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2307"/>
        <w:gridCol w:w="3216"/>
        <w:gridCol w:w="3260"/>
        <w:gridCol w:w="3119"/>
        <w:gridCol w:w="3113"/>
      </w:tblGrid>
      <w:tr w:rsidR="00061665" w:rsidTr="00061665">
        <w:tc>
          <w:tcPr>
            <w:tcW w:w="2307" w:type="dxa"/>
          </w:tcPr>
          <w:p w:rsidR="00061665" w:rsidRDefault="00061665" w:rsidP="00061665"/>
        </w:tc>
        <w:tc>
          <w:tcPr>
            <w:tcW w:w="3216" w:type="dxa"/>
          </w:tcPr>
          <w:p w:rsidR="00061665" w:rsidRDefault="00061665" w:rsidP="00061665">
            <w:r>
              <w:t>UČENIK/ UČENICA:</w:t>
            </w:r>
          </w:p>
        </w:tc>
        <w:tc>
          <w:tcPr>
            <w:tcW w:w="3260" w:type="dxa"/>
          </w:tcPr>
          <w:p w:rsidR="00061665" w:rsidRDefault="00061665" w:rsidP="00061665"/>
        </w:tc>
        <w:tc>
          <w:tcPr>
            <w:tcW w:w="3119" w:type="dxa"/>
          </w:tcPr>
          <w:p w:rsidR="00061665" w:rsidRDefault="00061665" w:rsidP="00061665"/>
        </w:tc>
        <w:tc>
          <w:tcPr>
            <w:tcW w:w="3113" w:type="dxa"/>
          </w:tcPr>
          <w:p w:rsidR="00061665" w:rsidRDefault="00061665" w:rsidP="00061665"/>
        </w:tc>
      </w:tr>
      <w:tr w:rsidR="00061665" w:rsidTr="00061665">
        <w:tc>
          <w:tcPr>
            <w:tcW w:w="2307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ELEMENTI VREDNOVANJA</w:t>
            </w:r>
          </w:p>
        </w:tc>
        <w:tc>
          <w:tcPr>
            <w:tcW w:w="3216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DOVOLJAN</w:t>
            </w:r>
          </w:p>
        </w:tc>
        <w:tc>
          <w:tcPr>
            <w:tcW w:w="3260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DOBAR</w:t>
            </w:r>
          </w:p>
        </w:tc>
        <w:tc>
          <w:tcPr>
            <w:tcW w:w="3119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VRLO DOBAR</w:t>
            </w:r>
          </w:p>
        </w:tc>
        <w:tc>
          <w:tcPr>
            <w:tcW w:w="3113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ODLIČAN</w:t>
            </w:r>
          </w:p>
        </w:tc>
      </w:tr>
      <w:tr w:rsidR="00692A0B" w:rsidTr="00061665">
        <w:tc>
          <w:tcPr>
            <w:tcW w:w="2307" w:type="dxa"/>
          </w:tcPr>
          <w:p w:rsidR="00692A0B" w:rsidRPr="00061665" w:rsidRDefault="00692A0B" w:rsidP="00692A0B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 xml:space="preserve">USVOJENOST </w:t>
            </w:r>
            <w:r>
              <w:rPr>
                <w:b/>
                <w:bCs/>
              </w:rPr>
              <w:t>PRIRODOSLOVNIH</w:t>
            </w:r>
            <w:r w:rsidRPr="00061665">
              <w:rPr>
                <w:b/>
                <w:bCs/>
              </w:rPr>
              <w:t xml:space="preserve"> KONCEPATA</w:t>
            </w:r>
          </w:p>
        </w:tc>
        <w:tc>
          <w:tcPr>
            <w:tcW w:w="3216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dosjeća se ključnih pojmova, ali ih reproducira uglavnom bez razumijevanja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opisuje pojave i procese u prirodi, nejasno i/ili obrazlaže površno bez razumijevanja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 xml:space="preserve">- za objašnjenja ključnih pojmova koristi samo primjere koji su navedeni u udžbeniku 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odgovara samo na pitanja iz udžbenika, reproducirajući uvježbane odgovore, bez razumijevanja temeljnih koncepata.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primjena znanja je nesigurna i traži stalnu pomoć učitelja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problemske zadatke rješava uz stalno vođenje i pomoć učitelja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treba stalni poticaj u rješavanju školskih i domaćih zadataka</w:t>
            </w:r>
          </w:p>
        </w:tc>
        <w:tc>
          <w:tcPr>
            <w:tcW w:w="3260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uglavnom razumije osnovne sadržaje, uz moguće teškoće u primjeni ključnih pojmova u novim situacijama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nesigurno i/ili nepotpuno objašnjava uzročno-posljedične veze u prirodi pa je potrebna podrška učitelja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objašnjava osnovne prirodoslovne koncepte na primjerima iz udžbenika i/ili primjerima koji su obrađeni na nastavi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rješava jednostavnije problemske zadatke uz usmjeravanje učitelja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povremeno treba poticaj za rješavanje školskih i domaćih zadataka</w:t>
            </w:r>
          </w:p>
        </w:tc>
        <w:tc>
          <w:tcPr>
            <w:tcW w:w="3119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razumije obrađene sadržaje i primjenjuje ključne pojmove, a povremeno je potrebna podrška u primjeni znanja u novim situacijama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povezuje osnovne prirodoslovne koncepte na primjerima iz udžbenika i/ili primjerima koji su obrađeni na nastavi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redovito izvršava školske i domaće zadatke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objašnjava uzročno-posljedične veze u prirodnim pojavama uz minimalnu podršku učitelja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povezuje sadržaje sa svakodnevnim životom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 xml:space="preserve">- uglavnom samostalno rješava jednostavnije problemske zadatke </w:t>
            </w:r>
          </w:p>
        </w:tc>
        <w:tc>
          <w:tcPr>
            <w:tcW w:w="3113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razumije i povezuje osnovne prirodoslovne koncepte na primjerima iz udžbenika i/ili primjerima koji su obrađeni na nastavi, a može navesti i vlastite primjere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 xml:space="preserve">- usvojeno znanje primjenjuje u novim situacijama 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 xml:space="preserve">- samostalno rješava problemske zadatke 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 xml:space="preserve">- uočava i tumači uzročno-posljedične veze logično se koristeći ključnim pojmovima te navodi i vlastite primjere </w:t>
            </w:r>
          </w:p>
        </w:tc>
      </w:tr>
      <w:tr w:rsidR="00692A0B" w:rsidTr="00061665">
        <w:tc>
          <w:tcPr>
            <w:tcW w:w="2307" w:type="dxa"/>
          </w:tcPr>
          <w:p w:rsidR="00692A0B" w:rsidRPr="00061665" w:rsidRDefault="00692A0B" w:rsidP="00692A0B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PRIRODOZNANSTVENE KOMPETENCIJE</w:t>
            </w:r>
          </w:p>
        </w:tc>
        <w:tc>
          <w:tcPr>
            <w:tcW w:w="3216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pri izvođenju praktičnog rada i provođenju istraživanja treba stalnu pomoć i vođenje učitelja ili drugog učenika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uz pomoć i usmjeravanje učitelja opaža i postavlja pitanja povezana s predmetom opažanja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uz pomoć bilježi i prikazuje rezultate istraživanja, a zaključke ne izvodi samostalno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treba stalno upozoravanje na urednost i preglednost bilježaka</w:t>
            </w:r>
          </w:p>
        </w:tc>
        <w:tc>
          <w:tcPr>
            <w:tcW w:w="3260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pri izvođenju praktičnog rada i provođenju strukturiranog istraživanja treba usmjeravanje učitelja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uz vođenje opaža i postavlja pitanja povezana s predmetom opažanja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uz pomoć bilježi i prikazuje rezultate istraživanja i donosi zaključke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uredno vodi bilješke</w:t>
            </w:r>
          </w:p>
        </w:tc>
        <w:tc>
          <w:tcPr>
            <w:tcW w:w="3119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izvodi jednostavna istraživanja prema uputi i zadanoj strukturi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opaža i postavlja pitanja povezana s predmetom opažanja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bilježi i prikazuje rezultate istraživanja te na njihovoj osnovi raspravlja o mogućim zaključcima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izvodi zaključke uz usmjeravanje ili na temelju zadane strukture istraživanja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pregledno prikazuje rezultate istraživanja</w:t>
            </w:r>
          </w:p>
        </w:tc>
        <w:tc>
          <w:tcPr>
            <w:tcW w:w="3113" w:type="dxa"/>
          </w:tcPr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provodi jednostavno istraživanje: opaža, postavlja pitanja povezana s predmetom opažanja, prepoznaje istraživačka pitanja, bilježi i prikazuje rezultate te zaključuje na temelju svojih rezultata i podataka iz drugih izvora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pregledno, uredno i logično prikazuje rezultate istraživanja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 xml:space="preserve">- raspravlja o svojim rezultatima, uspoređujući ih s rezultatima drugih učenika </w:t>
            </w:r>
          </w:p>
          <w:p w:rsidR="00692A0B" w:rsidRPr="00692A0B" w:rsidRDefault="00692A0B" w:rsidP="00692A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92A0B">
              <w:rPr>
                <w:rFonts w:cstheme="minorHAnsi"/>
                <w:sz w:val="20"/>
                <w:szCs w:val="20"/>
              </w:rPr>
              <w:t>- uočava uzročno-posljedične veze</w:t>
            </w:r>
          </w:p>
        </w:tc>
      </w:tr>
    </w:tbl>
    <w:p w:rsidR="004E09B6" w:rsidRDefault="004E09B6" w:rsidP="00061665">
      <w:pPr>
        <w:ind w:left="284"/>
      </w:pPr>
      <w:bookmarkStart w:id="0" w:name="_GoBack"/>
      <w:bookmarkEnd w:id="0"/>
    </w:p>
    <w:p w:rsidR="004E09B6" w:rsidRPr="00692A0B" w:rsidRDefault="00692A0B" w:rsidP="00692A0B">
      <w:pPr>
        <w:spacing w:after="0" w:line="276" w:lineRule="auto"/>
        <w:rPr>
          <w:rFonts w:cstheme="minorHAnsi"/>
        </w:rPr>
      </w:pPr>
      <w:r w:rsidRPr="00692A0B">
        <w:rPr>
          <w:rFonts w:cstheme="minorHAnsi"/>
        </w:rPr>
        <w:t>U 5. razredu učenici provode</w:t>
      </w:r>
      <w:r w:rsidRPr="00692A0B">
        <w:rPr>
          <w:rFonts w:cstheme="minorHAnsi"/>
          <w:b/>
        </w:rPr>
        <w:t xml:space="preserve"> </w:t>
      </w:r>
      <w:r w:rsidRPr="00692A0B">
        <w:rPr>
          <w:rFonts w:cstheme="minorHAnsi"/>
          <w:b/>
          <w:u w:val="single"/>
        </w:rPr>
        <w:t>strukturirana istraživanja</w:t>
      </w:r>
      <w:r w:rsidRPr="00692A0B">
        <w:rPr>
          <w:rFonts w:cstheme="minorHAnsi"/>
          <w:b/>
        </w:rPr>
        <w:t xml:space="preserve">, </w:t>
      </w:r>
      <w:r w:rsidRPr="00692A0B">
        <w:rPr>
          <w:rFonts w:cstheme="minorHAnsi"/>
        </w:rPr>
        <w:t>čija se uspješnost vrednuje u sklopu elementa Prirodoznanstvene kompetencije (struktura istraživanja / praktičnog rada zadana je u primjerima iz radne bilježnice/DOS-ova te u nastavnim listićima iz Metodičkog priručnika, koji prate sve etape istraživačkog učenja).</w:t>
      </w:r>
    </w:p>
    <w:sectPr w:rsidR="004E09B6" w:rsidRPr="00692A0B" w:rsidSect="004E09B6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5"/>
    <w:rsid w:val="00061665"/>
    <w:rsid w:val="004E09B6"/>
    <w:rsid w:val="006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4267"/>
  <w15:chartTrackingRefBased/>
  <w15:docId w15:val="{14308A78-B054-49DF-9825-0B677B7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2019-09-14T16:06:00Z</dcterms:created>
  <dcterms:modified xsi:type="dcterms:W3CDTF">2019-09-14T16:26:00Z</dcterms:modified>
</cp:coreProperties>
</file>