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67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Na temelju članka 107. Zakona o odgoju i obrazovanju u osnovnoj i srednjoj školi (NN 87/08, 86/09, 92/10, 105/10, 90/11, 16/12, 86/12, 94/13, 152/14, 7/17.</w:t>
      </w:r>
      <w:r w:rsidR="005B4C3E"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68/18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), </w:t>
      </w:r>
      <w:r w:rsidR="005B4C3E" w:rsidRPr="00435970">
        <w:rPr>
          <w:rFonts w:ascii="Arial" w:eastAsia="Times New Roman" w:hAnsi="Arial" w:cs="Arial"/>
          <w:sz w:val="24"/>
          <w:szCs w:val="18"/>
          <w:lang w:eastAsia="hr-HR"/>
        </w:rPr>
        <w:t>Osnovna škola Vladimira nazora dana</w:t>
      </w:r>
      <w:r w:rsidR="00835007"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12. 10.2018. </w:t>
      </w:r>
    </w:p>
    <w:p w:rsidR="00C40D67" w:rsidRPr="00435970" w:rsidRDefault="00C40D67" w:rsidP="00C40D67">
      <w:pPr>
        <w:spacing w:before="150" w:after="150" w:line="240" w:lineRule="auto"/>
        <w:jc w:val="center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N A T J E Č A J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>za zasnivanje radnog odnosa</w:t>
      </w:r>
    </w:p>
    <w:p w:rsidR="00C40D67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1. NA </w:t>
      </w:r>
      <w:r w:rsidR="005B4C3E" w:rsidRPr="00435970">
        <w:rPr>
          <w:rFonts w:ascii="Arial" w:eastAsia="Times New Roman" w:hAnsi="Arial" w:cs="Arial"/>
          <w:sz w:val="24"/>
          <w:szCs w:val="18"/>
          <w:lang w:eastAsia="hr-HR"/>
        </w:rPr>
        <w:t>NEODREĐENO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VRIJEME:</w:t>
      </w:r>
    </w:p>
    <w:p w:rsidR="00C40D67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-spremač/</w:t>
      </w:r>
      <w:proofErr w:type="spellStart"/>
      <w:r w:rsidRPr="00435970">
        <w:rPr>
          <w:rFonts w:ascii="Arial" w:eastAsia="Times New Roman" w:hAnsi="Arial" w:cs="Arial"/>
          <w:sz w:val="24"/>
          <w:szCs w:val="18"/>
          <w:lang w:eastAsia="hr-HR"/>
        </w:rPr>
        <w:t>ica</w:t>
      </w:r>
      <w:proofErr w:type="spellEnd"/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– puno radno vrijeme - 40 sati ukupnog tjednog radnog vremena –</w:t>
      </w:r>
      <w:r w:rsidR="000649C7" w:rsidRPr="00435970">
        <w:rPr>
          <w:rFonts w:ascii="Arial" w:eastAsia="Times New Roman" w:hAnsi="Arial" w:cs="Arial"/>
          <w:sz w:val="24"/>
          <w:szCs w:val="18"/>
          <w:lang w:eastAsia="hr-HR"/>
        </w:rPr>
        <w:t>neodređeno-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1 izvršitelj</w:t>
      </w:r>
    </w:p>
    <w:p w:rsidR="005B4C3E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>UVJETI: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0649C7" w:rsidRPr="00435970">
        <w:rPr>
          <w:rFonts w:ascii="Arial" w:eastAsia="Times New Roman" w:hAnsi="Arial" w:cs="Arial"/>
          <w:sz w:val="24"/>
          <w:szCs w:val="18"/>
          <w:lang w:eastAsia="hr-HR"/>
        </w:rPr>
        <w:t>68/18)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) </w:t>
      </w:r>
    </w:p>
    <w:p w:rsidR="00C40D67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Uz pismenu prijavu na natječaj kandidati su dužni priložiti ( u preslici)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 xml:space="preserve">1. dokaz o </w:t>
      </w:r>
      <w:r w:rsidR="00B6145E" w:rsidRPr="00435970">
        <w:rPr>
          <w:rFonts w:ascii="Arial" w:eastAsia="Times New Roman" w:hAnsi="Arial" w:cs="Arial"/>
          <w:sz w:val="24"/>
          <w:szCs w:val="18"/>
          <w:lang w:eastAsia="hr-HR"/>
        </w:rPr>
        <w:t>stečenoj stručnoj spremi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 xml:space="preserve">2. preslika domovnice </w:t>
      </w:r>
    </w:p>
    <w:p w:rsidR="00C40D67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4. elektronički zapis Hrvatskog zavoda za mirovinsko osiguranje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 xml:space="preserve">5. uvjerenje nadležnog suda da se protiv podnositelja prijave ne vodi kazneni postupak ili da je pod istragom za neko od kaznenih djela iz članka 106. Zakona o odgoju i obrazovanju u osnovnoj i srednjoj školi (ne starije od 6 </w:t>
      </w:r>
      <w:proofErr w:type="spellStart"/>
      <w:r w:rsidRPr="00435970">
        <w:rPr>
          <w:rFonts w:ascii="Arial" w:eastAsia="Times New Roman" w:hAnsi="Arial" w:cs="Arial"/>
          <w:sz w:val="24"/>
          <w:szCs w:val="18"/>
          <w:lang w:eastAsia="hr-HR"/>
        </w:rPr>
        <w:t>mj</w:t>
      </w:r>
      <w:proofErr w:type="spellEnd"/>
      <w:r w:rsidRPr="00435970">
        <w:rPr>
          <w:rFonts w:ascii="Arial" w:eastAsia="Times New Roman" w:hAnsi="Arial" w:cs="Arial"/>
          <w:sz w:val="24"/>
          <w:szCs w:val="18"/>
          <w:lang w:eastAsia="hr-HR"/>
        </w:rPr>
        <w:t>)</w:t>
      </w:r>
    </w:p>
    <w:p w:rsidR="00C40D67" w:rsidRPr="00435970" w:rsidRDefault="00C40D67" w:rsidP="00C40D67">
      <w:pPr>
        <w:spacing w:before="150" w:after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 na prednost kod zapošljavanja, te ostvaruju prednost u odnosu na ostale kandidate samo pod jednakim uvjetima</w:t>
      </w:r>
    </w:p>
    <w:p w:rsidR="000649C7" w:rsidRDefault="00C40D67" w:rsidP="00C40D67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="000649C7" w:rsidRPr="00A60AF8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informacije o dokazima koji su potrebni za ostvarivanje prava prednosti pri zapošljavanju, potražiti na slijedećoj poveznici: </w:t>
      </w:r>
      <w:hyperlink r:id="rId5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>Isprave se prilažu u neovjerenom presliku, a prije izbora kandidata predočit će se izvornik.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 xml:space="preserve">Prijave s dokazima o ispunjavanju uvjeta dostaviti neposredno ili poštom u roku </w:t>
      </w:r>
      <w:r w:rsidR="00200DB7" w:rsidRPr="00435970">
        <w:rPr>
          <w:rFonts w:ascii="Arial" w:eastAsia="Times New Roman" w:hAnsi="Arial" w:cs="Arial"/>
          <w:sz w:val="24"/>
          <w:szCs w:val="18"/>
          <w:lang w:eastAsia="hr-HR"/>
        </w:rPr>
        <w:t>deset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(</w:t>
      </w:r>
      <w:r w:rsidR="00200DB7" w:rsidRPr="00435970">
        <w:rPr>
          <w:rFonts w:ascii="Arial" w:eastAsia="Times New Roman" w:hAnsi="Arial" w:cs="Arial"/>
          <w:sz w:val="24"/>
          <w:szCs w:val="18"/>
          <w:lang w:eastAsia="hr-HR"/>
        </w:rPr>
        <w:t>10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>) dana od dana objave natječaja na mrežnoj stranici i oglasnoj ploči Hrvatskog zavoda za zapošljavanje, te na mrežnim stranicama škole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(</w:t>
      </w:r>
      <w:r w:rsidRPr="00C40D67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http://os-vnazora-zg.skole.hr/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), 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>na adresu</w:t>
      </w:r>
      <w:r w:rsidR="000649C7" w:rsidRPr="00435970">
        <w:rPr>
          <w:rFonts w:ascii="Arial" w:eastAsia="Times New Roman" w:hAnsi="Arial" w:cs="Arial"/>
          <w:sz w:val="24"/>
          <w:szCs w:val="18"/>
          <w:lang w:eastAsia="hr-HR"/>
        </w:rPr>
        <w:t>:</w:t>
      </w:r>
    </w:p>
    <w:p w:rsidR="000649C7" w:rsidRPr="00435970" w:rsidRDefault="00C40D67" w:rsidP="00C40D67">
      <w:pPr>
        <w:spacing w:before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br/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 xml:space="preserve"> </w:t>
      </w:r>
      <w:r w:rsidR="000649C7" w:rsidRPr="00435970">
        <w:rPr>
          <w:rFonts w:ascii="Arial" w:eastAsia="Times New Roman" w:hAnsi="Arial" w:cs="Arial"/>
          <w:sz w:val="24"/>
          <w:szCs w:val="18"/>
          <w:lang w:eastAsia="hr-HR"/>
        </w:rPr>
        <w:t>OSNOVNA ŠKOLA VLADIMIRA NAZORA</w:t>
      </w:r>
    </w:p>
    <w:p w:rsidR="000649C7" w:rsidRPr="00435970" w:rsidRDefault="000649C7" w:rsidP="00C40D67">
      <w:pPr>
        <w:spacing w:before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JORDANOVAC 23</w:t>
      </w:r>
    </w:p>
    <w:p w:rsidR="00C40D67" w:rsidRPr="00435970" w:rsidRDefault="000649C7" w:rsidP="00C40D67">
      <w:pPr>
        <w:spacing w:before="150" w:line="240" w:lineRule="auto"/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10000 ZAGREB</w:t>
      </w:r>
      <w:r w:rsidR="00C40D67" w:rsidRPr="00435970">
        <w:rPr>
          <w:rFonts w:ascii="Arial" w:eastAsia="Times New Roman" w:hAnsi="Arial" w:cs="Arial"/>
          <w:sz w:val="24"/>
          <w:szCs w:val="18"/>
          <w:lang w:eastAsia="hr-HR"/>
        </w:rPr>
        <w:br/>
      </w:r>
    </w:p>
    <w:p w:rsidR="000649C7" w:rsidRPr="00435970" w:rsidRDefault="00C40D67" w:rsidP="00C40D67">
      <w:pPr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Natječajna dokumentacija se neće vraćati kandidatima.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>Nepotpune i/ili nepravovremene prijave neće se razmatrati.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br/>
        <w:t>Prilikom zapošljavanja oba spola su u ravnopravnom položaju</w:t>
      </w:r>
      <w:r w:rsidR="000649C7" w:rsidRPr="00435970">
        <w:rPr>
          <w:rFonts w:ascii="Arial" w:eastAsia="Times New Roman" w:hAnsi="Arial" w:cs="Arial"/>
          <w:sz w:val="24"/>
          <w:szCs w:val="18"/>
          <w:lang w:eastAsia="hr-HR"/>
        </w:rPr>
        <w:t>, a sukladno članku 13. Zakona o ravnopravnosti spolova (NN br. 82/08, 69/18)</w:t>
      </w:r>
    </w:p>
    <w:p w:rsidR="005B4C3E" w:rsidRPr="00435970" w:rsidRDefault="000649C7" w:rsidP="00C40D67">
      <w:pPr>
        <w:rPr>
          <w:rFonts w:ascii="Arial" w:eastAsia="Times New Roman" w:hAnsi="Arial" w:cs="Arial"/>
          <w:sz w:val="24"/>
          <w:szCs w:val="18"/>
          <w:lang w:eastAsia="hr-HR"/>
        </w:rPr>
      </w:pPr>
      <w:r w:rsidRPr="00435970">
        <w:rPr>
          <w:rFonts w:ascii="Arial" w:eastAsia="Times New Roman" w:hAnsi="Arial" w:cs="Arial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200DB7" w:rsidRPr="00200DB7" w:rsidRDefault="00200DB7" w:rsidP="00C40D67">
      <w:pP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</w:pPr>
      <w:r w:rsidRPr="00200DB7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Natječaj vrijedi od 12.10.2018. godine do 22.10.2018. godine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</w:t>
      </w:r>
    </w:p>
    <w:p w:rsidR="000F018A" w:rsidRPr="00435970" w:rsidRDefault="005B4C3E" w:rsidP="00C40D67">
      <w:pPr>
        <w:rPr>
          <w:rFonts w:ascii="Arial" w:eastAsia="Times New Roman" w:hAnsi="Arial" w:cs="Arial"/>
          <w:sz w:val="24"/>
          <w:szCs w:val="18"/>
          <w:lang w:eastAsia="hr-HR"/>
        </w:rPr>
      </w:pPr>
      <w:r w:rsidRPr="00200DB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</w:t>
      </w:r>
      <w:r w:rsidR="001C43ED" w:rsidRPr="00200DB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 w:rsidRPr="00200DB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 podaci kandidata prikupljaju se radi provedbe javnog natječajnog postupka za zapošljavanje spremača/</w:t>
      </w:r>
      <w:proofErr w:type="spellStart"/>
      <w:r w:rsidRPr="00200DB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ice</w:t>
      </w:r>
      <w:proofErr w:type="spellEnd"/>
      <w:r w:rsidRPr="00200DB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neće se koristiti u druge svrhe.</w:t>
      </w:r>
      <w:r w:rsidR="00C40D67" w:rsidRPr="00200DB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bookmarkStart w:id="0" w:name="_GoBack"/>
      <w:r w:rsidR="00C40D67" w:rsidRPr="00435970">
        <w:rPr>
          <w:rFonts w:ascii="Arial" w:eastAsia="Times New Roman" w:hAnsi="Arial" w:cs="Arial"/>
          <w:sz w:val="24"/>
          <w:szCs w:val="18"/>
          <w:lang w:eastAsia="hr-HR"/>
        </w:rPr>
        <w:t>Rezultati natječaja bit će objavljeni na mrežnoj stranici škole</w:t>
      </w:r>
      <w:r w:rsidRPr="00435970">
        <w:rPr>
          <w:rFonts w:ascii="Arial" w:eastAsia="Times New Roman" w:hAnsi="Arial" w:cs="Arial"/>
          <w:sz w:val="24"/>
          <w:szCs w:val="18"/>
          <w:lang w:eastAsia="hr-HR"/>
        </w:rPr>
        <w:t>.</w:t>
      </w:r>
    </w:p>
    <w:bookmarkEnd w:id="0"/>
    <w:p w:rsidR="00A86034" w:rsidRDefault="00A86034" w:rsidP="00C40D67"/>
    <w:p w:rsidR="00A86034" w:rsidRDefault="00A86034" w:rsidP="00C40D67"/>
    <w:p w:rsidR="00A86034" w:rsidRDefault="00A86034" w:rsidP="00C40D67"/>
    <w:p w:rsidR="00A86034" w:rsidRDefault="00A86034" w:rsidP="00C40D67"/>
    <w:p w:rsidR="00A86034" w:rsidRDefault="00A86034" w:rsidP="00C40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86034" w:rsidRDefault="00A86034" w:rsidP="00C40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005">
        <w:t>mr. Ivica Brkić</w:t>
      </w:r>
    </w:p>
    <w:sectPr w:rsidR="00A8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67"/>
    <w:rsid w:val="000649C7"/>
    <w:rsid w:val="000F018A"/>
    <w:rsid w:val="001C43ED"/>
    <w:rsid w:val="00200DB7"/>
    <w:rsid w:val="00435970"/>
    <w:rsid w:val="005B4C3E"/>
    <w:rsid w:val="00835007"/>
    <w:rsid w:val="00981F7F"/>
    <w:rsid w:val="00A86034"/>
    <w:rsid w:val="00B6145E"/>
    <w:rsid w:val="00C40D67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8487-CE83-4A73-A6BB-4EF97935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D6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49C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2018-10-03T15:25:00Z</dcterms:created>
  <dcterms:modified xsi:type="dcterms:W3CDTF">2018-10-12T09:41:00Z</dcterms:modified>
</cp:coreProperties>
</file>