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FE7" w:rsidRPr="004D1EE7" w:rsidRDefault="0000686F" w:rsidP="00815FE7">
      <w:pPr>
        <w:rPr>
          <w:b/>
          <w:lang w:val="hr-HR"/>
        </w:rPr>
      </w:pPr>
      <w:r w:rsidRPr="004D1EE7">
        <w:rPr>
          <w:b/>
          <w:lang w:val="hr-HR"/>
        </w:rPr>
        <w:t>NOVNA ŠKOLA VLADIMIRA NAZORA</w:t>
      </w:r>
      <w:r w:rsidRPr="004D1EE7">
        <w:rPr>
          <w:b/>
          <w:lang w:val="hr-HR"/>
        </w:rPr>
        <w:tab/>
      </w:r>
    </w:p>
    <w:p w:rsidR="00815FE7" w:rsidRPr="004D1EE7" w:rsidRDefault="00815FE7" w:rsidP="00815FE7">
      <w:pPr>
        <w:rPr>
          <w:b/>
          <w:lang w:val="hr-HR"/>
        </w:rPr>
      </w:pPr>
      <w:r w:rsidRPr="004D1EE7">
        <w:rPr>
          <w:b/>
          <w:lang w:val="hr-HR"/>
        </w:rPr>
        <w:t xml:space="preserve">Zagreb, </w:t>
      </w:r>
      <w:proofErr w:type="spellStart"/>
      <w:r w:rsidRPr="004D1EE7">
        <w:rPr>
          <w:b/>
          <w:lang w:val="hr-HR"/>
        </w:rPr>
        <w:t>Jordanovac</w:t>
      </w:r>
      <w:proofErr w:type="spellEnd"/>
      <w:r w:rsidRPr="004D1EE7">
        <w:rPr>
          <w:b/>
          <w:lang w:val="hr-HR"/>
        </w:rPr>
        <w:t xml:space="preserve"> 23</w:t>
      </w:r>
    </w:p>
    <w:p w:rsidR="00815FE7" w:rsidRPr="004D1EE7" w:rsidRDefault="00815FE7" w:rsidP="00815FE7">
      <w:pPr>
        <w:rPr>
          <w:b/>
          <w:lang w:val="hr-HR"/>
        </w:rPr>
      </w:pPr>
      <w:r w:rsidRPr="004D1EE7">
        <w:rPr>
          <w:b/>
          <w:lang w:val="hr-HR"/>
        </w:rPr>
        <w:t>RKP:14816</w:t>
      </w:r>
    </w:p>
    <w:p w:rsidR="00815FE7" w:rsidRPr="004D1EE7" w:rsidRDefault="00815FE7" w:rsidP="00815FE7">
      <w:pPr>
        <w:rPr>
          <w:b/>
          <w:lang w:val="hr-HR"/>
        </w:rPr>
      </w:pPr>
      <w:r w:rsidRPr="004D1EE7">
        <w:rPr>
          <w:b/>
          <w:lang w:val="hr-HR"/>
        </w:rPr>
        <w:t>MB:3272052</w:t>
      </w:r>
    </w:p>
    <w:p w:rsidR="00815FE7" w:rsidRPr="004D1EE7" w:rsidRDefault="00815FE7" w:rsidP="00815FE7">
      <w:pPr>
        <w:rPr>
          <w:b/>
          <w:lang w:val="hr-HR"/>
        </w:rPr>
      </w:pPr>
      <w:r w:rsidRPr="004D1EE7">
        <w:rPr>
          <w:b/>
          <w:lang w:val="hr-HR"/>
        </w:rPr>
        <w:t>OIB</w:t>
      </w:r>
      <w:r w:rsidR="001C16BF">
        <w:rPr>
          <w:b/>
          <w:lang w:val="hr-HR"/>
        </w:rPr>
        <w:t>:</w:t>
      </w:r>
      <w:r w:rsidRPr="004D1EE7">
        <w:rPr>
          <w:b/>
          <w:lang w:val="hr-HR"/>
        </w:rPr>
        <w:t>46501469845</w:t>
      </w:r>
    </w:p>
    <w:p w:rsidR="00815FE7" w:rsidRPr="004D1EE7" w:rsidRDefault="00815FE7" w:rsidP="00815FE7">
      <w:pPr>
        <w:rPr>
          <w:b/>
          <w:lang w:val="hr-HR"/>
        </w:rPr>
      </w:pPr>
      <w:r w:rsidRPr="004D1EE7">
        <w:rPr>
          <w:b/>
          <w:lang w:val="hr-HR"/>
        </w:rPr>
        <w:t>Razina:31</w:t>
      </w:r>
    </w:p>
    <w:p w:rsidR="00815FE7" w:rsidRPr="004D1EE7" w:rsidRDefault="00815FE7" w:rsidP="00815FE7">
      <w:pPr>
        <w:rPr>
          <w:b/>
          <w:lang w:val="hr-HR"/>
        </w:rPr>
      </w:pPr>
      <w:r w:rsidRPr="004D1EE7">
        <w:rPr>
          <w:b/>
          <w:lang w:val="hr-HR"/>
        </w:rPr>
        <w:t>Šifra djelatnosti:8520</w:t>
      </w:r>
      <w:r w:rsidR="004D1EE7">
        <w:rPr>
          <w:b/>
          <w:lang w:val="hr-HR"/>
        </w:rPr>
        <w:t xml:space="preserve"> Osnovno obrazovanje</w:t>
      </w:r>
    </w:p>
    <w:p w:rsidR="004D1EE7" w:rsidRDefault="00815FE7" w:rsidP="00815FE7">
      <w:pPr>
        <w:rPr>
          <w:b/>
          <w:lang w:val="hr-HR"/>
        </w:rPr>
      </w:pPr>
      <w:r w:rsidRPr="004D1EE7">
        <w:rPr>
          <w:b/>
          <w:lang w:val="hr-HR"/>
        </w:rPr>
        <w:t>Šifra županije:133</w:t>
      </w:r>
      <w:r w:rsidR="00AB41D6">
        <w:rPr>
          <w:b/>
          <w:lang w:val="hr-HR"/>
        </w:rPr>
        <w:t xml:space="preserve"> – GRAD ZAGREB</w:t>
      </w:r>
    </w:p>
    <w:p w:rsidR="0000686F" w:rsidRPr="004D1EE7" w:rsidRDefault="004D1EE7" w:rsidP="00815FE7">
      <w:pPr>
        <w:rPr>
          <w:b/>
          <w:lang w:val="hr-HR"/>
        </w:rPr>
      </w:pPr>
      <w:r>
        <w:rPr>
          <w:b/>
          <w:lang w:val="hr-HR"/>
        </w:rPr>
        <w:t>IBAN</w:t>
      </w:r>
      <w:r w:rsidR="00AB41D6">
        <w:rPr>
          <w:b/>
          <w:lang w:val="hr-HR"/>
        </w:rPr>
        <w:t>:</w:t>
      </w:r>
      <w:r>
        <w:rPr>
          <w:b/>
          <w:lang w:val="hr-HR"/>
        </w:rPr>
        <w:t>HR7423600001101347223</w:t>
      </w:r>
      <w:r w:rsidR="0000686F" w:rsidRPr="004D1EE7">
        <w:rPr>
          <w:b/>
          <w:lang w:val="hr-HR"/>
        </w:rPr>
        <w:tab/>
      </w:r>
      <w:r w:rsidR="0000686F" w:rsidRPr="004D1EE7">
        <w:rPr>
          <w:b/>
          <w:lang w:val="hr-HR"/>
        </w:rPr>
        <w:tab/>
      </w:r>
    </w:p>
    <w:p w:rsidR="0000686F" w:rsidRPr="004D1EE7" w:rsidRDefault="0000686F" w:rsidP="0000686F">
      <w:pPr>
        <w:rPr>
          <w:b/>
          <w:lang w:val="hr-HR"/>
        </w:rPr>
      </w:pPr>
      <w:r w:rsidRPr="004D1EE7">
        <w:rPr>
          <w:b/>
          <w:lang w:val="hr-HR"/>
        </w:rPr>
        <w:tab/>
      </w:r>
      <w:r w:rsidRPr="004D1EE7">
        <w:rPr>
          <w:b/>
          <w:lang w:val="hr-HR"/>
        </w:rPr>
        <w:tab/>
      </w:r>
      <w:r w:rsidRPr="004D1EE7">
        <w:rPr>
          <w:b/>
          <w:lang w:val="hr-HR"/>
        </w:rPr>
        <w:tab/>
      </w:r>
      <w:r w:rsidRPr="004D1EE7">
        <w:rPr>
          <w:b/>
          <w:lang w:val="hr-HR"/>
        </w:rPr>
        <w:tab/>
      </w:r>
      <w:r w:rsidRPr="004D1EE7">
        <w:rPr>
          <w:b/>
          <w:lang w:val="hr-HR"/>
        </w:rPr>
        <w:tab/>
      </w:r>
    </w:p>
    <w:p w:rsidR="0000686F" w:rsidRPr="004D1EE7" w:rsidRDefault="0000686F" w:rsidP="0000686F">
      <w:pPr>
        <w:rPr>
          <w:b/>
          <w:lang w:val="hr-HR"/>
        </w:rPr>
      </w:pPr>
    </w:p>
    <w:p w:rsidR="0000686F" w:rsidRPr="004D1EE7" w:rsidRDefault="0000686F" w:rsidP="0000686F">
      <w:pPr>
        <w:rPr>
          <w:b/>
          <w:lang w:val="hr-HR"/>
        </w:rPr>
      </w:pPr>
    </w:p>
    <w:p w:rsidR="0000686F" w:rsidRPr="004D1EE7" w:rsidRDefault="0000686F" w:rsidP="0000686F">
      <w:pPr>
        <w:rPr>
          <w:b/>
          <w:lang w:val="hr-HR"/>
        </w:rPr>
      </w:pPr>
    </w:p>
    <w:p w:rsidR="00815FE7" w:rsidRPr="004D1EE7" w:rsidRDefault="00815FE7" w:rsidP="0000686F">
      <w:pPr>
        <w:rPr>
          <w:b/>
          <w:lang w:val="hr-HR"/>
        </w:rPr>
      </w:pPr>
      <w:r w:rsidRPr="004D1EE7">
        <w:rPr>
          <w:b/>
          <w:lang w:val="hr-HR"/>
        </w:rPr>
        <w:tab/>
        <w:t xml:space="preserve">     </w:t>
      </w:r>
      <w:r w:rsidR="0000686F" w:rsidRPr="004D1EE7">
        <w:rPr>
          <w:b/>
          <w:lang w:val="hr-HR"/>
        </w:rPr>
        <w:t>BILJE</w:t>
      </w:r>
      <w:r w:rsidR="00E467DB" w:rsidRPr="004D1EE7">
        <w:rPr>
          <w:b/>
          <w:lang w:val="hr-HR"/>
        </w:rPr>
        <w:t>Š</w:t>
      </w:r>
      <w:r w:rsidR="0000686F" w:rsidRPr="004D1EE7">
        <w:rPr>
          <w:b/>
          <w:lang w:val="hr-HR"/>
        </w:rPr>
        <w:t>KE UZ FINANCIJSK</w:t>
      </w:r>
      <w:r w:rsidR="0070113A" w:rsidRPr="004D1EE7">
        <w:rPr>
          <w:b/>
          <w:lang w:val="hr-HR"/>
        </w:rPr>
        <w:t xml:space="preserve">E </w:t>
      </w:r>
      <w:r w:rsidR="0000686F" w:rsidRPr="004D1EE7">
        <w:rPr>
          <w:b/>
          <w:lang w:val="hr-HR"/>
        </w:rPr>
        <w:t xml:space="preserve"> IZVJEŠTAJ</w:t>
      </w:r>
      <w:r w:rsidR="0070113A" w:rsidRPr="004D1EE7">
        <w:rPr>
          <w:b/>
          <w:lang w:val="hr-HR"/>
        </w:rPr>
        <w:t>E</w:t>
      </w:r>
      <w:r w:rsidRPr="004D1EE7">
        <w:rPr>
          <w:b/>
          <w:lang w:val="hr-HR"/>
        </w:rPr>
        <w:t xml:space="preserve"> ZA RAZDOBLJE</w:t>
      </w:r>
    </w:p>
    <w:p w:rsidR="0000686F" w:rsidRPr="004D1EE7" w:rsidRDefault="00815FE7" w:rsidP="00815FE7">
      <w:pPr>
        <w:rPr>
          <w:b/>
          <w:lang w:val="hr-HR"/>
        </w:rPr>
      </w:pPr>
      <w:r w:rsidRPr="004D1EE7">
        <w:rPr>
          <w:b/>
          <w:lang w:val="hr-HR"/>
        </w:rPr>
        <w:t xml:space="preserve">       </w:t>
      </w:r>
      <w:r w:rsidRPr="004D1EE7">
        <w:rPr>
          <w:b/>
          <w:lang w:val="hr-HR"/>
        </w:rPr>
        <w:tab/>
      </w:r>
      <w:r w:rsidRPr="004D1EE7">
        <w:rPr>
          <w:b/>
          <w:lang w:val="hr-HR"/>
        </w:rPr>
        <w:tab/>
      </w:r>
      <w:r w:rsidRPr="004D1EE7">
        <w:rPr>
          <w:b/>
          <w:lang w:val="hr-HR"/>
        </w:rPr>
        <w:tab/>
        <w:t>OD 1. SIJEČNJA DO 31.PROSINCA 202</w:t>
      </w:r>
      <w:r w:rsidR="00E21382">
        <w:rPr>
          <w:b/>
          <w:lang w:val="hr-HR"/>
        </w:rPr>
        <w:t>4</w:t>
      </w:r>
      <w:r w:rsidRPr="004D1EE7">
        <w:rPr>
          <w:b/>
          <w:lang w:val="hr-HR"/>
        </w:rPr>
        <w:t>.</w:t>
      </w:r>
    </w:p>
    <w:p w:rsidR="0000686F" w:rsidRPr="004D1EE7" w:rsidRDefault="0000686F" w:rsidP="0000686F">
      <w:pPr>
        <w:rPr>
          <w:b/>
          <w:lang w:val="hr-HR"/>
        </w:rPr>
      </w:pPr>
    </w:p>
    <w:p w:rsidR="0000686F" w:rsidRDefault="0000686F" w:rsidP="0000686F">
      <w:pPr>
        <w:rPr>
          <w:lang w:val="hr-HR"/>
        </w:rPr>
      </w:pPr>
    </w:p>
    <w:p w:rsidR="00E253E2" w:rsidRDefault="0000686F" w:rsidP="0000686F">
      <w:pPr>
        <w:rPr>
          <w:sz w:val="28"/>
          <w:szCs w:val="28"/>
        </w:rPr>
      </w:pPr>
      <w:proofErr w:type="spellStart"/>
      <w:r w:rsidRPr="00E253E2">
        <w:rPr>
          <w:sz w:val="28"/>
          <w:szCs w:val="28"/>
        </w:rPr>
        <w:t>Osnovna</w:t>
      </w:r>
      <w:proofErr w:type="spellEnd"/>
      <w:r w:rsidRPr="00E253E2">
        <w:rPr>
          <w:sz w:val="28"/>
          <w:szCs w:val="28"/>
        </w:rPr>
        <w:t xml:space="preserve"> </w:t>
      </w:r>
      <w:proofErr w:type="spellStart"/>
      <w:r w:rsidRPr="00E253E2">
        <w:rPr>
          <w:sz w:val="28"/>
          <w:szCs w:val="28"/>
        </w:rPr>
        <w:t>škola</w:t>
      </w:r>
      <w:proofErr w:type="spellEnd"/>
      <w:r w:rsidRPr="00E253E2">
        <w:rPr>
          <w:sz w:val="28"/>
          <w:szCs w:val="28"/>
        </w:rPr>
        <w:t xml:space="preserve"> VLADIMIRA NAZORA </w:t>
      </w:r>
      <w:proofErr w:type="spellStart"/>
      <w:r w:rsidRPr="00E253E2">
        <w:rPr>
          <w:sz w:val="28"/>
          <w:szCs w:val="28"/>
        </w:rPr>
        <w:t>posluje</w:t>
      </w:r>
      <w:proofErr w:type="spellEnd"/>
      <w:r w:rsidRPr="00E253E2">
        <w:rPr>
          <w:sz w:val="28"/>
          <w:szCs w:val="28"/>
        </w:rPr>
        <w:t xml:space="preserve"> u </w:t>
      </w:r>
      <w:proofErr w:type="spellStart"/>
      <w:r w:rsidRPr="00E253E2">
        <w:rPr>
          <w:sz w:val="28"/>
          <w:szCs w:val="28"/>
        </w:rPr>
        <w:t>skladu</w:t>
      </w:r>
      <w:proofErr w:type="spellEnd"/>
      <w:r w:rsidRPr="00E253E2">
        <w:rPr>
          <w:sz w:val="28"/>
          <w:szCs w:val="28"/>
        </w:rPr>
        <w:t xml:space="preserve"> </w:t>
      </w:r>
      <w:proofErr w:type="spellStart"/>
      <w:r w:rsidRPr="00E253E2">
        <w:rPr>
          <w:sz w:val="28"/>
          <w:szCs w:val="28"/>
        </w:rPr>
        <w:t>sa</w:t>
      </w:r>
      <w:proofErr w:type="spellEnd"/>
      <w:r w:rsidRPr="00E253E2">
        <w:rPr>
          <w:sz w:val="28"/>
          <w:szCs w:val="28"/>
        </w:rPr>
        <w:t xml:space="preserve"> </w:t>
      </w:r>
      <w:proofErr w:type="spellStart"/>
      <w:r w:rsidRPr="00E253E2">
        <w:rPr>
          <w:sz w:val="28"/>
          <w:szCs w:val="28"/>
        </w:rPr>
        <w:t>Zakonom</w:t>
      </w:r>
      <w:proofErr w:type="spellEnd"/>
      <w:r w:rsidRPr="00E253E2">
        <w:rPr>
          <w:sz w:val="28"/>
          <w:szCs w:val="28"/>
        </w:rPr>
        <w:t xml:space="preserve"> o </w:t>
      </w:r>
      <w:proofErr w:type="spellStart"/>
      <w:r w:rsidRPr="00E253E2">
        <w:rPr>
          <w:sz w:val="28"/>
          <w:szCs w:val="28"/>
        </w:rPr>
        <w:t>odgoju</w:t>
      </w:r>
      <w:proofErr w:type="spellEnd"/>
      <w:r w:rsidRPr="00E253E2">
        <w:rPr>
          <w:sz w:val="28"/>
          <w:szCs w:val="28"/>
        </w:rPr>
        <w:t xml:space="preserve"> </w:t>
      </w:r>
      <w:proofErr w:type="spellStart"/>
      <w:r w:rsidRPr="00E253E2">
        <w:rPr>
          <w:sz w:val="28"/>
          <w:szCs w:val="28"/>
        </w:rPr>
        <w:t>i</w:t>
      </w:r>
      <w:proofErr w:type="spellEnd"/>
      <w:r w:rsidRPr="00E253E2">
        <w:rPr>
          <w:sz w:val="28"/>
          <w:szCs w:val="28"/>
        </w:rPr>
        <w:t xml:space="preserve"> </w:t>
      </w:r>
      <w:proofErr w:type="spellStart"/>
      <w:r w:rsidRPr="00E253E2">
        <w:rPr>
          <w:sz w:val="28"/>
          <w:szCs w:val="28"/>
        </w:rPr>
        <w:t>obrazovanju</w:t>
      </w:r>
      <w:proofErr w:type="spellEnd"/>
      <w:r w:rsidRPr="00E253E2">
        <w:rPr>
          <w:sz w:val="28"/>
          <w:szCs w:val="28"/>
        </w:rPr>
        <w:t xml:space="preserve"> u </w:t>
      </w:r>
      <w:proofErr w:type="spellStart"/>
      <w:r w:rsidRPr="00E253E2">
        <w:rPr>
          <w:sz w:val="28"/>
          <w:szCs w:val="28"/>
        </w:rPr>
        <w:t>osnovnoj</w:t>
      </w:r>
      <w:proofErr w:type="spellEnd"/>
      <w:r w:rsidRPr="00E253E2">
        <w:rPr>
          <w:sz w:val="28"/>
          <w:szCs w:val="28"/>
        </w:rPr>
        <w:t xml:space="preserve"> </w:t>
      </w:r>
      <w:proofErr w:type="spellStart"/>
      <w:r w:rsidRPr="00E253E2">
        <w:rPr>
          <w:sz w:val="28"/>
          <w:szCs w:val="28"/>
        </w:rPr>
        <w:t>i</w:t>
      </w:r>
      <w:proofErr w:type="spellEnd"/>
      <w:r w:rsidRPr="00E253E2">
        <w:rPr>
          <w:sz w:val="28"/>
          <w:szCs w:val="28"/>
        </w:rPr>
        <w:t xml:space="preserve"> </w:t>
      </w:r>
      <w:proofErr w:type="spellStart"/>
      <w:r w:rsidRPr="00E253E2">
        <w:rPr>
          <w:sz w:val="28"/>
          <w:szCs w:val="28"/>
        </w:rPr>
        <w:t>srednjoj</w:t>
      </w:r>
      <w:proofErr w:type="spellEnd"/>
      <w:r w:rsidRPr="00E253E2">
        <w:rPr>
          <w:sz w:val="28"/>
          <w:szCs w:val="28"/>
        </w:rPr>
        <w:t xml:space="preserve"> </w:t>
      </w:r>
      <w:proofErr w:type="spellStart"/>
      <w:r w:rsidRPr="00E253E2">
        <w:rPr>
          <w:sz w:val="28"/>
          <w:szCs w:val="28"/>
        </w:rPr>
        <w:t>školi</w:t>
      </w:r>
      <w:proofErr w:type="spellEnd"/>
      <w:r w:rsidRPr="00E253E2">
        <w:rPr>
          <w:sz w:val="28"/>
          <w:szCs w:val="28"/>
        </w:rPr>
        <w:t xml:space="preserve"> </w:t>
      </w:r>
      <w:r w:rsidR="00E253E2">
        <w:rPr>
          <w:sz w:val="28"/>
          <w:szCs w:val="28"/>
        </w:rPr>
        <w:t xml:space="preserve">(NN87/08,86/09, 92/10, 105/10, 90/11, 5/12, 16/12, 86/12, 126/12, 94/13, 152/14, 07/17, 68/18, 98/19, 64/20) </w:t>
      </w:r>
      <w:proofErr w:type="spellStart"/>
      <w:r w:rsidRPr="00E253E2">
        <w:rPr>
          <w:sz w:val="28"/>
          <w:szCs w:val="28"/>
        </w:rPr>
        <w:t>te</w:t>
      </w:r>
      <w:proofErr w:type="spellEnd"/>
      <w:r w:rsidRPr="00E253E2">
        <w:rPr>
          <w:sz w:val="28"/>
          <w:szCs w:val="28"/>
        </w:rPr>
        <w:t xml:space="preserve"> </w:t>
      </w:r>
      <w:proofErr w:type="spellStart"/>
      <w:r w:rsidRPr="00E253E2">
        <w:rPr>
          <w:sz w:val="28"/>
          <w:szCs w:val="28"/>
        </w:rPr>
        <w:t>Statutom</w:t>
      </w:r>
      <w:proofErr w:type="spellEnd"/>
      <w:r w:rsidRPr="00E253E2">
        <w:rPr>
          <w:sz w:val="28"/>
          <w:szCs w:val="28"/>
        </w:rPr>
        <w:t xml:space="preserve"> </w:t>
      </w:r>
      <w:proofErr w:type="spellStart"/>
      <w:r w:rsidRPr="00E253E2">
        <w:rPr>
          <w:sz w:val="28"/>
          <w:szCs w:val="28"/>
        </w:rPr>
        <w:t>škole</w:t>
      </w:r>
      <w:proofErr w:type="spellEnd"/>
      <w:r w:rsidRPr="00E253E2">
        <w:rPr>
          <w:sz w:val="28"/>
          <w:szCs w:val="28"/>
        </w:rPr>
        <w:t xml:space="preserve">. </w:t>
      </w:r>
      <w:proofErr w:type="spellStart"/>
      <w:r w:rsidR="005154A1">
        <w:rPr>
          <w:sz w:val="28"/>
          <w:szCs w:val="28"/>
        </w:rPr>
        <w:t>Škola</w:t>
      </w:r>
      <w:proofErr w:type="spellEnd"/>
      <w:r w:rsidR="005154A1">
        <w:rPr>
          <w:sz w:val="28"/>
          <w:szCs w:val="28"/>
        </w:rPr>
        <w:t xml:space="preserve"> </w:t>
      </w:r>
      <w:proofErr w:type="spellStart"/>
      <w:r w:rsidR="005154A1">
        <w:rPr>
          <w:sz w:val="28"/>
          <w:szCs w:val="28"/>
        </w:rPr>
        <w:t>obavlja</w:t>
      </w:r>
      <w:proofErr w:type="spellEnd"/>
      <w:r w:rsidR="005154A1">
        <w:rPr>
          <w:sz w:val="28"/>
          <w:szCs w:val="28"/>
        </w:rPr>
        <w:t xml:space="preserve"> </w:t>
      </w:r>
      <w:proofErr w:type="spellStart"/>
      <w:r w:rsidR="005154A1">
        <w:rPr>
          <w:sz w:val="28"/>
          <w:szCs w:val="28"/>
        </w:rPr>
        <w:t>djelatnost</w:t>
      </w:r>
      <w:proofErr w:type="spellEnd"/>
      <w:r w:rsidR="005154A1">
        <w:rPr>
          <w:sz w:val="28"/>
          <w:szCs w:val="28"/>
        </w:rPr>
        <w:t xml:space="preserve"> </w:t>
      </w:r>
      <w:proofErr w:type="spellStart"/>
      <w:r w:rsidR="005154A1">
        <w:rPr>
          <w:sz w:val="28"/>
          <w:szCs w:val="28"/>
        </w:rPr>
        <w:t>osnovnoškolskog</w:t>
      </w:r>
      <w:proofErr w:type="spellEnd"/>
      <w:r w:rsidR="005154A1">
        <w:rPr>
          <w:sz w:val="28"/>
          <w:szCs w:val="28"/>
        </w:rPr>
        <w:t xml:space="preserve"> </w:t>
      </w:r>
      <w:proofErr w:type="spellStart"/>
      <w:r w:rsidR="005154A1">
        <w:rPr>
          <w:sz w:val="28"/>
          <w:szCs w:val="28"/>
        </w:rPr>
        <w:t>obrazovanja</w:t>
      </w:r>
      <w:proofErr w:type="spellEnd"/>
      <w:r w:rsidR="005154A1">
        <w:rPr>
          <w:sz w:val="28"/>
          <w:szCs w:val="28"/>
        </w:rPr>
        <w:t xml:space="preserve">, </w:t>
      </w:r>
      <w:proofErr w:type="spellStart"/>
      <w:r w:rsidR="005154A1">
        <w:rPr>
          <w:sz w:val="28"/>
          <w:szCs w:val="28"/>
        </w:rPr>
        <w:t>te</w:t>
      </w:r>
      <w:proofErr w:type="spellEnd"/>
      <w:r w:rsidR="005154A1">
        <w:rPr>
          <w:sz w:val="28"/>
          <w:szCs w:val="28"/>
        </w:rPr>
        <w:t xml:space="preserve"> </w:t>
      </w:r>
      <w:proofErr w:type="spellStart"/>
      <w:r w:rsidR="005154A1">
        <w:rPr>
          <w:sz w:val="28"/>
          <w:szCs w:val="28"/>
        </w:rPr>
        <w:t>gospodarsku</w:t>
      </w:r>
      <w:proofErr w:type="spellEnd"/>
      <w:r w:rsidR="005154A1">
        <w:rPr>
          <w:sz w:val="28"/>
          <w:szCs w:val="28"/>
        </w:rPr>
        <w:t xml:space="preserve"> </w:t>
      </w:r>
      <w:proofErr w:type="spellStart"/>
      <w:r w:rsidR="005154A1">
        <w:rPr>
          <w:sz w:val="28"/>
          <w:szCs w:val="28"/>
        </w:rPr>
        <w:t>djelatnost</w:t>
      </w:r>
      <w:proofErr w:type="spellEnd"/>
      <w:r w:rsidR="005154A1">
        <w:rPr>
          <w:sz w:val="28"/>
          <w:szCs w:val="28"/>
        </w:rPr>
        <w:t xml:space="preserve"> </w:t>
      </w:r>
      <w:proofErr w:type="spellStart"/>
      <w:r w:rsidR="005154A1">
        <w:rPr>
          <w:sz w:val="28"/>
          <w:szCs w:val="28"/>
        </w:rPr>
        <w:t>iznajmljivanja</w:t>
      </w:r>
      <w:proofErr w:type="spellEnd"/>
      <w:r w:rsidR="005154A1">
        <w:rPr>
          <w:sz w:val="28"/>
          <w:szCs w:val="28"/>
        </w:rPr>
        <w:t xml:space="preserve"> </w:t>
      </w:r>
      <w:proofErr w:type="spellStart"/>
      <w:r w:rsidR="005154A1">
        <w:rPr>
          <w:sz w:val="28"/>
          <w:szCs w:val="28"/>
        </w:rPr>
        <w:t>školskog</w:t>
      </w:r>
      <w:proofErr w:type="spellEnd"/>
      <w:r w:rsidR="005154A1">
        <w:rPr>
          <w:sz w:val="28"/>
          <w:szCs w:val="28"/>
        </w:rPr>
        <w:t xml:space="preserve"> </w:t>
      </w:r>
      <w:proofErr w:type="spellStart"/>
      <w:r w:rsidR="005154A1">
        <w:rPr>
          <w:sz w:val="28"/>
          <w:szCs w:val="28"/>
        </w:rPr>
        <w:t>postora</w:t>
      </w:r>
      <w:proofErr w:type="spellEnd"/>
      <w:r w:rsidR="00FC5733">
        <w:rPr>
          <w:sz w:val="28"/>
          <w:szCs w:val="28"/>
        </w:rPr>
        <w:t xml:space="preserve">, </w:t>
      </w:r>
      <w:proofErr w:type="spellStart"/>
      <w:r w:rsidR="00FC5733">
        <w:rPr>
          <w:sz w:val="28"/>
          <w:szCs w:val="28"/>
        </w:rPr>
        <w:t>i</w:t>
      </w:r>
      <w:proofErr w:type="spellEnd"/>
      <w:r w:rsidR="004D1EE7">
        <w:rPr>
          <w:sz w:val="28"/>
          <w:szCs w:val="28"/>
        </w:rPr>
        <w:t xml:space="preserve"> </w:t>
      </w:r>
      <w:proofErr w:type="spellStart"/>
      <w:r w:rsidR="004D1EE7">
        <w:rPr>
          <w:sz w:val="28"/>
          <w:szCs w:val="28"/>
        </w:rPr>
        <w:t>nije</w:t>
      </w:r>
      <w:proofErr w:type="spellEnd"/>
      <w:r w:rsidR="004D1EE7">
        <w:rPr>
          <w:sz w:val="28"/>
          <w:szCs w:val="28"/>
        </w:rPr>
        <w:t xml:space="preserve"> u </w:t>
      </w:r>
      <w:proofErr w:type="spellStart"/>
      <w:r w:rsidR="004D1EE7">
        <w:rPr>
          <w:sz w:val="28"/>
          <w:szCs w:val="28"/>
        </w:rPr>
        <w:t>sustavu</w:t>
      </w:r>
      <w:proofErr w:type="spellEnd"/>
      <w:r w:rsidR="004D1EE7">
        <w:rPr>
          <w:sz w:val="28"/>
          <w:szCs w:val="28"/>
        </w:rPr>
        <w:t xml:space="preserve"> PDV-a.</w:t>
      </w:r>
    </w:p>
    <w:p w:rsidR="00E253E2" w:rsidRDefault="004D1EE7" w:rsidP="0000686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Škola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</w:t>
      </w:r>
      <w:r w:rsidR="0000686F" w:rsidRPr="00E253E2">
        <w:rPr>
          <w:sz w:val="28"/>
          <w:szCs w:val="28"/>
        </w:rPr>
        <w:t>odi</w:t>
      </w:r>
      <w:proofErr w:type="spellEnd"/>
      <w:r w:rsidR="0000686F" w:rsidRPr="00E253E2">
        <w:rPr>
          <w:sz w:val="28"/>
          <w:szCs w:val="28"/>
        </w:rPr>
        <w:t xml:space="preserve"> </w:t>
      </w:r>
      <w:proofErr w:type="spellStart"/>
      <w:r w:rsidR="0000686F" w:rsidRPr="00E253E2">
        <w:rPr>
          <w:sz w:val="28"/>
          <w:szCs w:val="28"/>
        </w:rPr>
        <w:t>proračunsko</w:t>
      </w:r>
      <w:proofErr w:type="spellEnd"/>
      <w:r w:rsidR="0000686F" w:rsidRPr="00E253E2">
        <w:rPr>
          <w:sz w:val="28"/>
          <w:szCs w:val="28"/>
        </w:rPr>
        <w:t xml:space="preserve"> </w:t>
      </w:r>
      <w:proofErr w:type="spellStart"/>
      <w:r w:rsidR="0000686F" w:rsidRPr="00E253E2">
        <w:rPr>
          <w:sz w:val="28"/>
          <w:szCs w:val="28"/>
        </w:rPr>
        <w:t>računovodstvo</w:t>
      </w:r>
      <w:proofErr w:type="spellEnd"/>
      <w:r w:rsidR="0000686F" w:rsidRPr="00E253E2">
        <w:rPr>
          <w:sz w:val="28"/>
          <w:szCs w:val="28"/>
        </w:rPr>
        <w:t xml:space="preserve"> </w:t>
      </w:r>
      <w:proofErr w:type="spellStart"/>
      <w:r w:rsidR="0000686F" w:rsidRPr="00E253E2">
        <w:rPr>
          <w:sz w:val="28"/>
          <w:szCs w:val="28"/>
        </w:rPr>
        <w:t>temeljem</w:t>
      </w:r>
      <w:proofErr w:type="spellEnd"/>
      <w:r w:rsidR="0000686F" w:rsidRPr="00E253E2">
        <w:rPr>
          <w:sz w:val="28"/>
          <w:szCs w:val="28"/>
        </w:rPr>
        <w:t xml:space="preserve"> </w:t>
      </w:r>
      <w:proofErr w:type="spellStart"/>
      <w:r w:rsidR="0000686F" w:rsidRPr="00E253E2">
        <w:rPr>
          <w:sz w:val="28"/>
          <w:szCs w:val="28"/>
        </w:rPr>
        <w:t>Pravilnika</w:t>
      </w:r>
      <w:proofErr w:type="spellEnd"/>
      <w:r w:rsidR="0000686F" w:rsidRPr="00E253E2">
        <w:rPr>
          <w:sz w:val="28"/>
          <w:szCs w:val="28"/>
        </w:rPr>
        <w:t xml:space="preserve"> o </w:t>
      </w:r>
      <w:proofErr w:type="spellStart"/>
      <w:r w:rsidR="0000686F" w:rsidRPr="00E253E2">
        <w:rPr>
          <w:sz w:val="28"/>
          <w:szCs w:val="28"/>
        </w:rPr>
        <w:t>proračunskom</w:t>
      </w:r>
      <w:proofErr w:type="spellEnd"/>
      <w:r w:rsidR="0000686F" w:rsidRPr="00E253E2">
        <w:rPr>
          <w:sz w:val="28"/>
          <w:szCs w:val="28"/>
        </w:rPr>
        <w:t xml:space="preserve"> </w:t>
      </w:r>
      <w:proofErr w:type="spellStart"/>
      <w:r w:rsidR="0000686F" w:rsidRPr="00E253E2">
        <w:rPr>
          <w:sz w:val="28"/>
          <w:szCs w:val="28"/>
        </w:rPr>
        <w:t>računovodstvu</w:t>
      </w:r>
      <w:proofErr w:type="spellEnd"/>
      <w:r w:rsidR="0000686F" w:rsidRPr="00E253E2">
        <w:rPr>
          <w:sz w:val="28"/>
          <w:szCs w:val="28"/>
        </w:rPr>
        <w:t xml:space="preserve"> </w:t>
      </w:r>
      <w:proofErr w:type="spellStart"/>
      <w:r w:rsidR="0000686F" w:rsidRPr="00E253E2">
        <w:rPr>
          <w:sz w:val="28"/>
          <w:szCs w:val="28"/>
        </w:rPr>
        <w:t>i</w:t>
      </w:r>
      <w:proofErr w:type="spellEnd"/>
      <w:r w:rsidR="0000686F" w:rsidRPr="00E253E2">
        <w:rPr>
          <w:sz w:val="28"/>
          <w:szCs w:val="28"/>
        </w:rPr>
        <w:t xml:space="preserve"> </w:t>
      </w:r>
      <w:proofErr w:type="spellStart"/>
      <w:r w:rsidR="0000686F" w:rsidRPr="00E253E2">
        <w:rPr>
          <w:sz w:val="28"/>
          <w:szCs w:val="28"/>
        </w:rPr>
        <w:t>Računskom</w:t>
      </w:r>
      <w:proofErr w:type="spellEnd"/>
      <w:r w:rsidR="0000686F" w:rsidRPr="00E253E2">
        <w:rPr>
          <w:sz w:val="28"/>
          <w:szCs w:val="28"/>
        </w:rPr>
        <w:t xml:space="preserve"> </w:t>
      </w:r>
      <w:proofErr w:type="spellStart"/>
      <w:r w:rsidR="0000686F" w:rsidRPr="00E253E2">
        <w:rPr>
          <w:sz w:val="28"/>
          <w:szCs w:val="28"/>
        </w:rPr>
        <w:t>planu</w:t>
      </w:r>
      <w:proofErr w:type="spellEnd"/>
      <w:r w:rsidR="00FB44CA" w:rsidRPr="00E253E2">
        <w:rPr>
          <w:sz w:val="28"/>
          <w:szCs w:val="28"/>
        </w:rPr>
        <w:t xml:space="preserve"> </w:t>
      </w:r>
      <w:r w:rsidR="00384FCB" w:rsidRPr="00E253E2">
        <w:rPr>
          <w:sz w:val="28"/>
          <w:szCs w:val="28"/>
        </w:rPr>
        <w:t>(</w:t>
      </w:r>
      <w:r w:rsidR="00FB44CA" w:rsidRPr="00E253E2">
        <w:rPr>
          <w:sz w:val="28"/>
          <w:szCs w:val="28"/>
        </w:rPr>
        <w:t xml:space="preserve">NN </w:t>
      </w:r>
      <w:r w:rsidR="00CB44EC" w:rsidRPr="00E253E2">
        <w:rPr>
          <w:sz w:val="28"/>
          <w:szCs w:val="28"/>
        </w:rPr>
        <w:t>12</w:t>
      </w:r>
      <w:r w:rsidR="00FB44CA" w:rsidRPr="00E253E2">
        <w:rPr>
          <w:sz w:val="28"/>
          <w:szCs w:val="28"/>
        </w:rPr>
        <w:t>4/14,</w:t>
      </w:r>
      <w:r w:rsidR="00E253E2">
        <w:rPr>
          <w:sz w:val="28"/>
          <w:szCs w:val="28"/>
        </w:rPr>
        <w:t xml:space="preserve"> </w:t>
      </w:r>
      <w:r w:rsidR="00FB44CA" w:rsidRPr="00E253E2">
        <w:rPr>
          <w:sz w:val="28"/>
          <w:szCs w:val="28"/>
        </w:rPr>
        <w:t>115/15,</w:t>
      </w:r>
      <w:r w:rsidR="00E253E2">
        <w:rPr>
          <w:sz w:val="28"/>
          <w:szCs w:val="28"/>
        </w:rPr>
        <w:t xml:space="preserve"> </w:t>
      </w:r>
      <w:r w:rsidR="00FB44CA" w:rsidRPr="00E253E2">
        <w:rPr>
          <w:sz w:val="28"/>
          <w:szCs w:val="28"/>
        </w:rPr>
        <w:t>87/16,</w:t>
      </w:r>
      <w:r w:rsidR="00E253E2">
        <w:rPr>
          <w:sz w:val="28"/>
          <w:szCs w:val="28"/>
        </w:rPr>
        <w:t xml:space="preserve"> </w:t>
      </w:r>
      <w:r w:rsidR="00FB44CA" w:rsidRPr="00E253E2">
        <w:rPr>
          <w:sz w:val="28"/>
          <w:szCs w:val="28"/>
        </w:rPr>
        <w:t>3/18,</w:t>
      </w:r>
      <w:r w:rsidR="00E253E2">
        <w:rPr>
          <w:sz w:val="28"/>
          <w:szCs w:val="28"/>
        </w:rPr>
        <w:t xml:space="preserve"> </w:t>
      </w:r>
      <w:r w:rsidR="00FB44CA" w:rsidRPr="00E253E2">
        <w:rPr>
          <w:sz w:val="28"/>
          <w:szCs w:val="28"/>
        </w:rPr>
        <w:t xml:space="preserve">126/19 </w:t>
      </w:r>
      <w:proofErr w:type="spellStart"/>
      <w:r w:rsidR="00384FCB" w:rsidRPr="00E253E2">
        <w:rPr>
          <w:sz w:val="28"/>
          <w:szCs w:val="28"/>
        </w:rPr>
        <w:t>i</w:t>
      </w:r>
      <w:proofErr w:type="spellEnd"/>
      <w:r w:rsidR="00FB44CA" w:rsidRPr="00E253E2">
        <w:rPr>
          <w:sz w:val="28"/>
          <w:szCs w:val="28"/>
        </w:rPr>
        <w:t xml:space="preserve"> 108/20</w:t>
      </w:r>
      <w:r w:rsidR="00E253E2">
        <w:rPr>
          <w:sz w:val="28"/>
          <w:szCs w:val="28"/>
        </w:rPr>
        <w:t>.</w:t>
      </w:r>
    </w:p>
    <w:p w:rsidR="004D1EE7" w:rsidRDefault="00E253E2" w:rsidP="0000686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F</w:t>
      </w:r>
      <w:r w:rsidR="0000686F" w:rsidRPr="00E253E2">
        <w:rPr>
          <w:sz w:val="28"/>
          <w:szCs w:val="28"/>
        </w:rPr>
        <w:t>inancijske</w:t>
      </w:r>
      <w:proofErr w:type="spellEnd"/>
      <w:r w:rsidR="0000686F" w:rsidRPr="00E253E2">
        <w:rPr>
          <w:sz w:val="28"/>
          <w:szCs w:val="28"/>
        </w:rPr>
        <w:t xml:space="preserve"> </w:t>
      </w:r>
      <w:proofErr w:type="spellStart"/>
      <w:r w:rsidR="006143C1" w:rsidRPr="00E253E2">
        <w:rPr>
          <w:sz w:val="28"/>
          <w:szCs w:val="28"/>
        </w:rPr>
        <w:t>izvještaje</w:t>
      </w:r>
      <w:proofErr w:type="spellEnd"/>
      <w:r w:rsidR="006143C1" w:rsidRPr="00E253E2">
        <w:rPr>
          <w:sz w:val="28"/>
          <w:szCs w:val="28"/>
        </w:rPr>
        <w:t xml:space="preserve"> </w:t>
      </w:r>
      <w:proofErr w:type="spellStart"/>
      <w:r w:rsidR="006143C1" w:rsidRPr="00E253E2">
        <w:rPr>
          <w:sz w:val="28"/>
          <w:szCs w:val="28"/>
        </w:rPr>
        <w:t>sastavlja</w:t>
      </w:r>
      <w:r w:rsidR="00CF59DC">
        <w:rPr>
          <w:sz w:val="28"/>
          <w:szCs w:val="28"/>
        </w:rPr>
        <w:t>ju</w:t>
      </w:r>
      <w:proofErr w:type="spellEnd"/>
      <w:r w:rsidR="00CF59DC">
        <w:rPr>
          <w:sz w:val="28"/>
          <w:szCs w:val="28"/>
        </w:rPr>
        <w:t xml:space="preserve"> se </w:t>
      </w:r>
      <w:proofErr w:type="spellStart"/>
      <w:r w:rsidR="00CF59DC">
        <w:rPr>
          <w:sz w:val="28"/>
          <w:szCs w:val="28"/>
        </w:rPr>
        <w:t>i</w:t>
      </w:r>
      <w:proofErr w:type="spellEnd"/>
      <w:r w:rsidR="00CF59DC">
        <w:rPr>
          <w:sz w:val="28"/>
          <w:szCs w:val="28"/>
        </w:rPr>
        <w:t xml:space="preserve"> </w:t>
      </w:r>
      <w:proofErr w:type="spellStart"/>
      <w:r w:rsidR="00CF59DC">
        <w:rPr>
          <w:sz w:val="28"/>
          <w:szCs w:val="28"/>
        </w:rPr>
        <w:t>predaju</w:t>
      </w:r>
      <w:proofErr w:type="spellEnd"/>
      <w:r w:rsidR="00B55E6E" w:rsidRPr="00E253E2">
        <w:rPr>
          <w:sz w:val="28"/>
          <w:szCs w:val="28"/>
        </w:rPr>
        <w:t xml:space="preserve"> u </w:t>
      </w:r>
      <w:proofErr w:type="spellStart"/>
      <w:r w:rsidR="00B55E6E" w:rsidRPr="00E253E2">
        <w:rPr>
          <w:sz w:val="28"/>
          <w:szCs w:val="28"/>
        </w:rPr>
        <w:t>skladu</w:t>
      </w:r>
      <w:proofErr w:type="spellEnd"/>
      <w:r w:rsidR="00B55E6E" w:rsidRPr="00E253E2">
        <w:rPr>
          <w:sz w:val="28"/>
          <w:szCs w:val="28"/>
        </w:rPr>
        <w:t xml:space="preserve"> s </w:t>
      </w:r>
      <w:proofErr w:type="spellStart"/>
      <w:r w:rsidR="00B55E6E" w:rsidRPr="00E253E2">
        <w:rPr>
          <w:sz w:val="28"/>
          <w:szCs w:val="28"/>
        </w:rPr>
        <w:t>odredbama</w:t>
      </w:r>
      <w:proofErr w:type="spellEnd"/>
      <w:r w:rsidR="00811C73" w:rsidRPr="00E253E2">
        <w:rPr>
          <w:sz w:val="28"/>
          <w:szCs w:val="28"/>
        </w:rPr>
        <w:t xml:space="preserve"> </w:t>
      </w:r>
      <w:proofErr w:type="spellStart"/>
      <w:r w:rsidR="0000686F" w:rsidRPr="00E253E2">
        <w:rPr>
          <w:sz w:val="28"/>
          <w:szCs w:val="28"/>
        </w:rPr>
        <w:t>Pravilnik</w:t>
      </w:r>
      <w:r w:rsidR="00B55E6E" w:rsidRPr="00E253E2">
        <w:rPr>
          <w:sz w:val="28"/>
          <w:szCs w:val="28"/>
        </w:rPr>
        <w:t>a</w:t>
      </w:r>
      <w:proofErr w:type="spellEnd"/>
      <w:r w:rsidR="0000686F" w:rsidRPr="00E253E2">
        <w:rPr>
          <w:sz w:val="28"/>
          <w:szCs w:val="28"/>
        </w:rPr>
        <w:t xml:space="preserve"> o </w:t>
      </w:r>
      <w:proofErr w:type="spellStart"/>
      <w:r w:rsidR="0000686F" w:rsidRPr="00E253E2">
        <w:rPr>
          <w:sz w:val="28"/>
          <w:szCs w:val="28"/>
        </w:rPr>
        <w:t>financijskom</w:t>
      </w:r>
      <w:proofErr w:type="spellEnd"/>
      <w:r w:rsidR="0000686F" w:rsidRPr="00E253E2">
        <w:rPr>
          <w:sz w:val="28"/>
          <w:szCs w:val="28"/>
        </w:rPr>
        <w:t xml:space="preserve"> </w:t>
      </w:r>
      <w:proofErr w:type="spellStart"/>
      <w:r w:rsidR="0000686F" w:rsidRPr="00E253E2">
        <w:rPr>
          <w:sz w:val="28"/>
          <w:szCs w:val="28"/>
        </w:rPr>
        <w:t>izvještavan</w:t>
      </w:r>
      <w:r w:rsidR="006143C1" w:rsidRPr="00E253E2">
        <w:rPr>
          <w:sz w:val="28"/>
          <w:szCs w:val="28"/>
        </w:rPr>
        <w:t>ju</w:t>
      </w:r>
      <w:proofErr w:type="spellEnd"/>
      <w:r w:rsidR="006143C1" w:rsidRPr="00E253E2">
        <w:rPr>
          <w:sz w:val="28"/>
          <w:szCs w:val="28"/>
        </w:rPr>
        <w:t xml:space="preserve"> u </w:t>
      </w:r>
      <w:proofErr w:type="spellStart"/>
      <w:r w:rsidR="006143C1" w:rsidRPr="00E253E2">
        <w:rPr>
          <w:sz w:val="28"/>
          <w:szCs w:val="28"/>
        </w:rPr>
        <w:t>proračunskom</w:t>
      </w:r>
      <w:proofErr w:type="spellEnd"/>
      <w:r w:rsidR="006143C1" w:rsidRPr="00E253E2">
        <w:rPr>
          <w:sz w:val="28"/>
          <w:szCs w:val="28"/>
        </w:rPr>
        <w:t xml:space="preserve"> </w:t>
      </w:r>
      <w:proofErr w:type="spellStart"/>
      <w:r w:rsidR="006143C1" w:rsidRPr="00E253E2">
        <w:rPr>
          <w:sz w:val="28"/>
          <w:szCs w:val="28"/>
        </w:rPr>
        <w:t>računovodstvu</w:t>
      </w:r>
      <w:proofErr w:type="spellEnd"/>
      <w:r>
        <w:rPr>
          <w:sz w:val="28"/>
          <w:szCs w:val="28"/>
        </w:rPr>
        <w:t xml:space="preserve"> (NN 37/22)</w:t>
      </w:r>
      <w:proofErr w:type="gramStart"/>
      <w:r w:rsidR="007C05ED">
        <w:rPr>
          <w:sz w:val="28"/>
          <w:szCs w:val="28"/>
        </w:rPr>
        <w:t xml:space="preserve">, </w:t>
      </w:r>
      <w:r w:rsidR="006143C1" w:rsidRPr="00E253E2">
        <w:rPr>
          <w:sz w:val="28"/>
          <w:szCs w:val="28"/>
        </w:rPr>
        <w:t xml:space="preserve"> </w:t>
      </w:r>
      <w:proofErr w:type="spellStart"/>
      <w:r w:rsidR="004D1EE7">
        <w:rPr>
          <w:sz w:val="28"/>
          <w:szCs w:val="28"/>
        </w:rPr>
        <w:t>te</w:t>
      </w:r>
      <w:proofErr w:type="spellEnd"/>
      <w:proofErr w:type="gramEnd"/>
      <w:r w:rsidR="00B55E6E" w:rsidRPr="00E253E2">
        <w:rPr>
          <w:sz w:val="28"/>
          <w:szCs w:val="28"/>
        </w:rPr>
        <w:t xml:space="preserve"> </w:t>
      </w:r>
      <w:proofErr w:type="spellStart"/>
      <w:r w:rsidR="00B55E6E" w:rsidRPr="00E253E2">
        <w:rPr>
          <w:sz w:val="28"/>
          <w:szCs w:val="28"/>
        </w:rPr>
        <w:t>Okružnic</w:t>
      </w:r>
      <w:r w:rsidR="004D1EE7">
        <w:rPr>
          <w:sz w:val="28"/>
          <w:szCs w:val="28"/>
        </w:rPr>
        <w:t>i</w:t>
      </w:r>
      <w:proofErr w:type="spellEnd"/>
      <w:r w:rsidR="00B55E6E" w:rsidRPr="00E253E2">
        <w:rPr>
          <w:sz w:val="28"/>
          <w:szCs w:val="28"/>
        </w:rPr>
        <w:t xml:space="preserve"> </w:t>
      </w:r>
      <w:proofErr w:type="spellStart"/>
      <w:r w:rsidR="00B55E6E" w:rsidRPr="00E253E2">
        <w:rPr>
          <w:sz w:val="28"/>
          <w:szCs w:val="28"/>
        </w:rPr>
        <w:t>Ministarstva</w:t>
      </w:r>
      <w:proofErr w:type="spellEnd"/>
      <w:r w:rsidR="00B55E6E" w:rsidRPr="00E253E2">
        <w:rPr>
          <w:sz w:val="28"/>
          <w:szCs w:val="28"/>
        </w:rPr>
        <w:t xml:space="preserve"> </w:t>
      </w:r>
      <w:proofErr w:type="spellStart"/>
      <w:r w:rsidR="00B55E6E" w:rsidRPr="00E253E2">
        <w:rPr>
          <w:sz w:val="28"/>
          <w:szCs w:val="28"/>
        </w:rPr>
        <w:t>financija</w:t>
      </w:r>
      <w:proofErr w:type="spellEnd"/>
      <w:r w:rsidR="00B55E6E" w:rsidRPr="00E253E2">
        <w:rPr>
          <w:sz w:val="28"/>
          <w:szCs w:val="28"/>
        </w:rPr>
        <w:t>.</w:t>
      </w:r>
    </w:p>
    <w:p w:rsidR="00544292" w:rsidRPr="00E253E2" w:rsidRDefault="00544292" w:rsidP="0000686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Godišnji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financijski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izvještaji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</w:t>
      </w:r>
      <w:r w:rsidR="008604FD">
        <w:rPr>
          <w:sz w:val="28"/>
          <w:szCs w:val="28"/>
        </w:rPr>
        <w:t>s</w:t>
      </w:r>
      <w:r>
        <w:rPr>
          <w:sz w:val="28"/>
          <w:szCs w:val="28"/>
        </w:rPr>
        <w:t>nove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škole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Vladimira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Nazora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sastavljeni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su</w:t>
      </w:r>
      <w:proofErr w:type="spellEnd"/>
      <w:r w:rsidR="008604FD">
        <w:rPr>
          <w:sz w:val="28"/>
          <w:szCs w:val="28"/>
        </w:rPr>
        <w:t xml:space="preserve"> </w:t>
      </w:r>
      <w:proofErr w:type="spellStart"/>
      <w:r w:rsidR="008604FD">
        <w:rPr>
          <w:sz w:val="28"/>
          <w:szCs w:val="28"/>
        </w:rPr>
        <w:t>nakon</w:t>
      </w:r>
      <w:proofErr w:type="spellEnd"/>
      <w:r w:rsidR="008604FD">
        <w:rPr>
          <w:sz w:val="28"/>
          <w:szCs w:val="28"/>
        </w:rPr>
        <w:t xml:space="preserve"> </w:t>
      </w:r>
      <w:proofErr w:type="spellStart"/>
      <w:r w:rsidR="008604FD">
        <w:rPr>
          <w:sz w:val="28"/>
          <w:szCs w:val="28"/>
        </w:rPr>
        <w:t>što</w:t>
      </w:r>
      <w:proofErr w:type="spellEnd"/>
      <w:r w:rsidR="008604FD">
        <w:rPr>
          <w:sz w:val="28"/>
          <w:szCs w:val="28"/>
        </w:rPr>
        <w:t xml:space="preserve"> </w:t>
      </w:r>
      <w:proofErr w:type="spellStart"/>
      <w:r w:rsidR="008604FD">
        <w:rPr>
          <w:sz w:val="28"/>
          <w:szCs w:val="28"/>
        </w:rPr>
        <w:t>su</w:t>
      </w:r>
      <w:proofErr w:type="spellEnd"/>
      <w:r w:rsidR="008604FD">
        <w:rPr>
          <w:sz w:val="28"/>
          <w:szCs w:val="28"/>
        </w:rPr>
        <w:t xml:space="preserve"> </w:t>
      </w:r>
      <w:proofErr w:type="spellStart"/>
      <w:r w:rsidR="008604FD">
        <w:rPr>
          <w:sz w:val="28"/>
          <w:szCs w:val="28"/>
        </w:rPr>
        <w:t>proknjižene</w:t>
      </w:r>
      <w:proofErr w:type="spellEnd"/>
      <w:r w:rsidR="008604FD">
        <w:rPr>
          <w:sz w:val="28"/>
          <w:szCs w:val="28"/>
        </w:rPr>
        <w:t xml:space="preserve"> </w:t>
      </w:r>
      <w:proofErr w:type="spellStart"/>
      <w:r w:rsidR="008604FD">
        <w:rPr>
          <w:sz w:val="28"/>
          <w:szCs w:val="28"/>
        </w:rPr>
        <w:t>sve</w:t>
      </w:r>
      <w:proofErr w:type="spellEnd"/>
      <w:r w:rsidR="008604FD">
        <w:rPr>
          <w:sz w:val="28"/>
          <w:szCs w:val="28"/>
        </w:rPr>
        <w:t xml:space="preserve"> </w:t>
      </w:r>
      <w:proofErr w:type="spellStart"/>
      <w:r w:rsidR="008604FD">
        <w:rPr>
          <w:sz w:val="28"/>
          <w:szCs w:val="28"/>
        </w:rPr>
        <w:t>poslovne</w:t>
      </w:r>
      <w:proofErr w:type="spellEnd"/>
      <w:r w:rsidR="008604FD">
        <w:rPr>
          <w:sz w:val="28"/>
          <w:szCs w:val="28"/>
        </w:rPr>
        <w:t xml:space="preserve"> </w:t>
      </w:r>
      <w:proofErr w:type="spellStart"/>
      <w:r w:rsidR="008604FD">
        <w:rPr>
          <w:sz w:val="28"/>
          <w:szCs w:val="28"/>
        </w:rPr>
        <w:t>promjene</w:t>
      </w:r>
      <w:proofErr w:type="gramStart"/>
      <w:r w:rsidR="008604FD">
        <w:rPr>
          <w:sz w:val="28"/>
          <w:szCs w:val="28"/>
        </w:rPr>
        <w:t>,događaji</w:t>
      </w:r>
      <w:proofErr w:type="spellEnd"/>
      <w:proofErr w:type="gramEnd"/>
      <w:r w:rsidR="008604FD">
        <w:rPr>
          <w:sz w:val="28"/>
          <w:szCs w:val="28"/>
        </w:rPr>
        <w:t xml:space="preserve"> </w:t>
      </w:r>
      <w:proofErr w:type="spellStart"/>
      <w:r w:rsidR="008604FD">
        <w:rPr>
          <w:sz w:val="28"/>
          <w:szCs w:val="28"/>
        </w:rPr>
        <w:t>i</w:t>
      </w:r>
      <w:proofErr w:type="spellEnd"/>
      <w:r w:rsidR="008604FD">
        <w:rPr>
          <w:sz w:val="28"/>
          <w:szCs w:val="28"/>
        </w:rPr>
        <w:t xml:space="preserve"> </w:t>
      </w:r>
      <w:proofErr w:type="spellStart"/>
      <w:r w:rsidR="008604FD">
        <w:rPr>
          <w:sz w:val="28"/>
          <w:szCs w:val="28"/>
        </w:rPr>
        <w:t>transakcije</w:t>
      </w:r>
      <w:proofErr w:type="spellEnd"/>
      <w:r w:rsidR="008604FD">
        <w:rPr>
          <w:sz w:val="28"/>
          <w:szCs w:val="28"/>
        </w:rPr>
        <w:t xml:space="preserve"> </w:t>
      </w:r>
      <w:proofErr w:type="spellStart"/>
      <w:r w:rsidR="008604FD">
        <w:rPr>
          <w:sz w:val="28"/>
          <w:szCs w:val="28"/>
        </w:rPr>
        <w:t>za</w:t>
      </w:r>
      <w:proofErr w:type="spellEnd"/>
      <w:r w:rsidR="008604FD">
        <w:rPr>
          <w:sz w:val="28"/>
          <w:szCs w:val="28"/>
        </w:rPr>
        <w:t xml:space="preserve"> </w:t>
      </w:r>
      <w:proofErr w:type="spellStart"/>
      <w:r w:rsidR="00E21382">
        <w:rPr>
          <w:sz w:val="28"/>
          <w:szCs w:val="28"/>
        </w:rPr>
        <w:t>razdoblje</w:t>
      </w:r>
      <w:proofErr w:type="spellEnd"/>
      <w:r w:rsidR="00E21382">
        <w:rPr>
          <w:sz w:val="28"/>
          <w:szCs w:val="28"/>
        </w:rPr>
        <w:t xml:space="preserve"> </w:t>
      </w:r>
      <w:proofErr w:type="spellStart"/>
      <w:r w:rsidR="00E21382">
        <w:rPr>
          <w:sz w:val="28"/>
          <w:szCs w:val="28"/>
        </w:rPr>
        <w:t>siječanj-prosinac</w:t>
      </w:r>
      <w:proofErr w:type="spellEnd"/>
      <w:r w:rsidR="00E21382">
        <w:rPr>
          <w:sz w:val="28"/>
          <w:szCs w:val="28"/>
        </w:rPr>
        <w:t xml:space="preserve"> 2024</w:t>
      </w:r>
      <w:r w:rsidR="008604FD">
        <w:rPr>
          <w:sz w:val="28"/>
          <w:szCs w:val="28"/>
        </w:rPr>
        <w:t xml:space="preserve">.,nakon </w:t>
      </w:r>
      <w:proofErr w:type="spellStart"/>
      <w:r w:rsidR="008604FD">
        <w:rPr>
          <w:sz w:val="28"/>
          <w:szCs w:val="28"/>
        </w:rPr>
        <w:t>što</w:t>
      </w:r>
      <w:proofErr w:type="spellEnd"/>
      <w:r w:rsidR="008604FD">
        <w:rPr>
          <w:sz w:val="28"/>
          <w:szCs w:val="28"/>
        </w:rPr>
        <w:t xml:space="preserve"> </w:t>
      </w:r>
      <w:proofErr w:type="spellStart"/>
      <w:r w:rsidR="008604FD">
        <w:rPr>
          <w:sz w:val="28"/>
          <w:szCs w:val="28"/>
        </w:rPr>
        <w:t>su</w:t>
      </w:r>
      <w:proofErr w:type="spellEnd"/>
      <w:r w:rsidR="008604FD">
        <w:rPr>
          <w:sz w:val="28"/>
          <w:szCs w:val="28"/>
        </w:rPr>
        <w:t xml:space="preserve"> </w:t>
      </w:r>
      <w:proofErr w:type="spellStart"/>
      <w:r w:rsidR="008604FD">
        <w:rPr>
          <w:sz w:val="28"/>
          <w:szCs w:val="28"/>
        </w:rPr>
        <w:t>knjiženja</w:t>
      </w:r>
      <w:proofErr w:type="spellEnd"/>
      <w:r w:rsidR="008604FD">
        <w:rPr>
          <w:sz w:val="28"/>
          <w:szCs w:val="28"/>
        </w:rPr>
        <w:t xml:space="preserve"> </w:t>
      </w:r>
      <w:proofErr w:type="spellStart"/>
      <w:r w:rsidR="008604FD">
        <w:rPr>
          <w:sz w:val="28"/>
          <w:szCs w:val="28"/>
        </w:rPr>
        <w:t>obavljena</w:t>
      </w:r>
      <w:proofErr w:type="spellEnd"/>
      <w:r w:rsidR="008604FD">
        <w:rPr>
          <w:sz w:val="28"/>
          <w:szCs w:val="28"/>
        </w:rPr>
        <w:t xml:space="preserve"> </w:t>
      </w:r>
      <w:proofErr w:type="spellStart"/>
      <w:r w:rsidR="008604FD">
        <w:rPr>
          <w:sz w:val="28"/>
          <w:szCs w:val="28"/>
        </w:rPr>
        <w:t>pravilno</w:t>
      </w:r>
      <w:proofErr w:type="spellEnd"/>
      <w:r w:rsidR="007C05ED">
        <w:rPr>
          <w:sz w:val="28"/>
          <w:szCs w:val="28"/>
        </w:rPr>
        <w:t xml:space="preserve"> </w:t>
      </w:r>
      <w:proofErr w:type="spellStart"/>
      <w:r w:rsidR="007C05ED">
        <w:rPr>
          <w:sz w:val="28"/>
          <w:szCs w:val="28"/>
        </w:rPr>
        <w:t>i</w:t>
      </w:r>
      <w:proofErr w:type="spellEnd"/>
      <w:r w:rsidR="007C05ED">
        <w:rPr>
          <w:sz w:val="28"/>
          <w:szCs w:val="28"/>
        </w:rPr>
        <w:t xml:space="preserve"> </w:t>
      </w:r>
      <w:proofErr w:type="spellStart"/>
      <w:r w:rsidR="007C05ED">
        <w:rPr>
          <w:sz w:val="28"/>
          <w:szCs w:val="28"/>
        </w:rPr>
        <w:t>ažurno</w:t>
      </w:r>
      <w:proofErr w:type="spellEnd"/>
      <w:r w:rsidR="007C05ED">
        <w:rPr>
          <w:sz w:val="28"/>
          <w:szCs w:val="28"/>
        </w:rPr>
        <w:t xml:space="preserve"> </w:t>
      </w:r>
      <w:proofErr w:type="spellStart"/>
      <w:r w:rsidR="007C05ED">
        <w:rPr>
          <w:sz w:val="28"/>
          <w:szCs w:val="28"/>
        </w:rPr>
        <w:t>temeljem</w:t>
      </w:r>
      <w:proofErr w:type="spellEnd"/>
      <w:r w:rsidR="007C05ED">
        <w:rPr>
          <w:sz w:val="28"/>
          <w:szCs w:val="28"/>
        </w:rPr>
        <w:t xml:space="preserve"> </w:t>
      </w:r>
      <w:proofErr w:type="spellStart"/>
      <w:r w:rsidR="007C05ED">
        <w:rPr>
          <w:sz w:val="28"/>
          <w:szCs w:val="28"/>
        </w:rPr>
        <w:t>vjerodostojne</w:t>
      </w:r>
      <w:proofErr w:type="spellEnd"/>
      <w:r w:rsidR="008604FD">
        <w:rPr>
          <w:sz w:val="28"/>
          <w:szCs w:val="28"/>
        </w:rPr>
        <w:t xml:space="preserve"> </w:t>
      </w:r>
      <w:proofErr w:type="spellStart"/>
      <w:r w:rsidR="008604FD">
        <w:rPr>
          <w:sz w:val="28"/>
          <w:szCs w:val="28"/>
        </w:rPr>
        <w:t>dokumentacije</w:t>
      </w:r>
      <w:proofErr w:type="spellEnd"/>
      <w:r w:rsidR="008604FD">
        <w:rPr>
          <w:sz w:val="28"/>
          <w:szCs w:val="28"/>
        </w:rPr>
        <w:t xml:space="preserve"> </w:t>
      </w:r>
      <w:proofErr w:type="spellStart"/>
      <w:r w:rsidR="008604FD">
        <w:rPr>
          <w:sz w:val="28"/>
          <w:szCs w:val="28"/>
        </w:rPr>
        <w:t>prema</w:t>
      </w:r>
      <w:proofErr w:type="spellEnd"/>
      <w:r w:rsidR="008604FD">
        <w:rPr>
          <w:sz w:val="28"/>
          <w:szCs w:val="28"/>
        </w:rPr>
        <w:t xml:space="preserve"> </w:t>
      </w:r>
      <w:proofErr w:type="spellStart"/>
      <w:r w:rsidR="008604FD">
        <w:rPr>
          <w:sz w:val="28"/>
          <w:szCs w:val="28"/>
        </w:rPr>
        <w:t>propisanom</w:t>
      </w:r>
      <w:proofErr w:type="spellEnd"/>
      <w:r w:rsidR="008604FD">
        <w:rPr>
          <w:sz w:val="28"/>
          <w:szCs w:val="28"/>
        </w:rPr>
        <w:t xml:space="preserve"> </w:t>
      </w:r>
      <w:proofErr w:type="spellStart"/>
      <w:r w:rsidR="008604FD">
        <w:rPr>
          <w:sz w:val="28"/>
          <w:szCs w:val="28"/>
        </w:rPr>
        <w:t>računskom</w:t>
      </w:r>
      <w:proofErr w:type="spellEnd"/>
      <w:r w:rsidR="008604FD">
        <w:rPr>
          <w:sz w:val="28"/>
          <w:szCs w:val="28"/>
        </w:rPr>
        <w:t xml:space="preserve"> </w:t>
      </w:r>
      <w:proofErr w:type="spellStart"/>
      <w:r w:rsidR="008604FD">
        <w:rPr>
          <w:sz w:val="28"/>
          <w:szCs w:val="28"/>
        </w:rPr>
        <w:t>planu</w:t>
      </w:r>
      <w:proofErr w:type="spellEnd"/>
      <w:r w:rsidR="008604FD">
        <w:rPr>
          <w:sz w:val="28"/>
          <w:szCs w:val="28"/>
        </w:rPr>
        <w:t xml:space="preserve"> </w:t>
      </w:r>
      <w:proofErr w:type="spellStart"/>
      <w:r w:rsidR="008604FD">
        <w:rPr>
          <w:sz w:val="28"/>
          <w:szCs w:val="28"/>
        </w:rPr>
        <w:t>i</w:t>
      </w:r>
      <w:proofErr w:type="spellEnd"/>
      <w:r w:rsidR="008604FD">
        <w:rPr>
          <w:sz w:val="28"/>
          <w:szCs w:val="28"/>
        </w:rPr>
        <w:t xml:space="preserve"> u </w:t>
      </w:r>
      <w:proofErr w:type="spellStart"/>
      <w:r w:rsidR="008604FD">
        <w:rPr>
          <w:sz w:val="28"/>
          <w:szCs w:val="28"/>
        </w:rPr>
        <w:t>skladu</w:t>
      </w:r>
      <w:proofErr w:type="spellEnd"/>
      <w:r w:rsidR="008604FD">
        <w:rPr>
          <w:sz w:val="28"/>
          <w:szCs w:val="28"/>
        </w:rPr>
        <w:t xml:space="preserve"> s </w:t>
      </w:r>
      <w:proofErr w:type="spellStart"/>
      <w:r w:rsidR="008604FD">
        <w:rPr>
          <w:sz w:val="28"/>
          <w:szCs w:val="28"/>
        </w:rPr>
        <w:t>finan</w:t>
      </w:r>
      <w:r w:rsidR="007C05ED">
        <w:rPr>
          <w:sz w:val="28"/>
          <w:szCs w:val="28"/>
        </w:rPr>
        <w:t>c</w:t>
      </w:r>
      <w:r w:rsidR="008604FD">
        <w:rPr>
          <w:sz w:val="28"/>
          <w:szCs w:val="28"/>
        </w:rPr>
        <w:t>ijskim</w:t>
      </w:r>
      <w:proofErr w:type="spellEnd"/>
      <w:r w:rsidR="008604FD">
        <w:rPr>
          <w:sz w:val="28"/>
          <w:szCs w:val="28"/>
        </w:rPr>
        <w:t xml:space="preserve"> </w:t>
      </w:r>
      <w:proofErr w:type="spellStart"/>
      <w:r w:rsidR="008604FD">
        <w:rPr>
          <w:sz w:val="28"/>
          <w:szCs w:val="28"/>
        </w:rPr>
        <w:t>planom</w:t>
      </w:r>
      <w:proofErr w:type="spellEnd"/>
      <w:r w:rsidR="008604FD">
        <w:rPr>
          <w:sz w:val="28"/>
          <w:szCs w:val="28"/>
        </w:rPr>
        <w:t xml:space="preserve"> </w:t>
      </w:r>
      <w:proofErr w:type="spellStart"/>
      <w:r w:rsidR="008604FD">
        <w:rPr>
          <w:sz w:val="28"/>
          <w:szCs w:val="28"/>
        </w:rPr>
        <w:t>odobrenim</w:t>
      </w:r>
      <w:proofErr w:type="spellEnd"/>
      <w:r w:rsidR="008604FD">
        <w:rPr>
          <w:sz w:val="28"/>
          <w:szCs w:val="28"/>
        </w:rPr>
        <w:t xml:space="preserve"> </w:t>
      </w:r>
      <w:proofErr w:type="spellStart"/>
      <w:r w:rsidR="008604FD">
        <w:rPr>
          <w:sz w:val="28"/>
          <w:szCs w:val="28"/>
        </w:rPr>
        <w:t>od</w:t>
      </w:r>
      <w:proofErr w:type="spellEnd"/>
      <w:r w:rsidR="008604FD">
        <w:rPr>
          <w:sz w:val="28"/>
          <w:szCs w:val="28"/>
        </w:rPr>
        <w:t xml:space="preserve"> </w:t>
      </w:r>
      <w:proofErr w:type="spellStart"/>
      <w:r w:rsidR="008604FD">
        <w:rPr>
          <w:sz w:val="28"/>
          <w:szCs w:val="28"/>
        </w:rPr>
        <w:t>nadležnih</w:t>
      </w:r>
      <w:proofErr w:type="spellEnd"/>
      <w:r w:rsidR="008604FD">
        <w:rPr>
          <w:sz w:val="28"/>
          <w:szCs w:val="28"/>
        </w:rPr>
        <w:t xml:space="preserve"> </w:t>
      </w:r>
      <w:proofErr w:type="spellStart"/>
      <w:r w:rsidR="008604FD">
        <w:rPr>
          <w:sz w:val="28"/>
          <w:szCs w:val="28"/>
        </w:rPr>
        <w:t>tijela</w:t>
      </w:r>
      <w:proofErr w:type="spellEnd"/>
      <w:r w:rsidR="008604FD">
        <w:rPr>
          <w:sz w:val="28"/>
          <w:szCs w:val="28"/>
        </w:rPr>
        <w:t>.</w:t>
      </w:r>
    </w:p>
    <w:p w:rsidR="00582B32" w:rsidRPr="00E253E2" w:rsidRDefault="00582B32" w:rsidP="0000686F">
      <w:pPr>
        <w:rPr>
          <w:sz w:val="28"/>
          <w:szCs w:val="28"/>
        </w:rPr>
      </w:pPr>
      <w:proofErr w:type="spellStart"/>
      <w:r w:rsidRPr="00E253E2">
        <w:rPr>
          <w:sz w:val="28"/>
          <w:szCs w:val="28"/>
        </w:rPr>
        <w:t>Član</w:t>
      </w:r>
      <w:r w:rsidR="00544292">
        <w:rPr>
          <w:sz w:val="28"/>
          <w:szCs w:val="28"/>
        </w:rPr>
        <w:t>kom</w:t>
      </w:r>
      <w:proofErr w:type="spellEnd"/>
      <w:r w:rsidR="00544292">
        <w:rPr>
          <w:sz w:val="28"/>
          <w:szCs w:val="28"/>
        </w:rPr>
        <w:t xml:space="preserve"> 13.</w:t>
      </w:r>
      <w:r w:rsidRPr="00E253E2">
        <w:rPr>
          <w:sz w:val="28"/>
          <w:szCs w:val="28"/>
        </w:rPr>
        <w:t xml:space="preserve"> </w:t>
      </w:r>
      <w:proofErr w:type="spellStart"/>
      <w:r w:rsidRPr="00E253E2">
        <w:rPr>
          <w:sz w:val="28"/>
          <w:szCs w:val="28"/>
        </w:rPr>
        <w:t>Pravilnika</w:t>
      </w:r>
      <w:proofErr w:type="spellEnd"/>
      <w:r w:rsidRPr="00E253E2">
        <w:rPr>
          <w:sz w:val="28"/>
          <w:szCs w:val="28"/>
        </w:rPr>
        <w:t xml:space="preserve"> o </w:t>
      </w:r>
      <w:proofErr w:type="spellStart"/>
      <w:r w:rsidRPr="00E253E2">
        <w:rPr>
          <w:sz w:val="28"/>
          <w:szCs w:val="28"/>
        </w:rPr>
        <w:t>financijskom</w:t>
      </w:r>
      <w:proofErr w:type="spellEnd"/>
      <w:r w:rsidRPr="00E253E2">
        <w:rPr>
          <w:sz w:val="28"/>
          <w:szCs w:val="28"/>
        </w:rPr>
        <w:t xml:space="preserve"> </w:t>
      </w:r>
      <w:proofErr w:type="spellStart"/>
      <w:r w:rsidRPr="00E253E2">
        <w:rPr>
          <w:sz w:val="28"/>
          <w:szCs w:val="28"/>
        </w:rPr>
        <w:t>izvještavanju</w:t>
      </w:r>
      <w:proofErr w:type="spellEnd"/>
      <w:r w:rsidR="00757F36" w:rsidRPr="00E253E2">
        <w:rPr>
          <w:sz w:val="28"/>
          <w:szCs w:val="28"/>
        </w:rPr>
        <w:t xml:space="preserve"> u </w:t>
      </w:r>
      <w:proofErr w:type="spellStart"/>
      <w:r w:rsidR="00757F36" w:rsidRPr="00E253E2">
        <w:rPr>
          <w:sz w:val="28"/>
          <w:szCs w:val="28"/>
        </w:rPr>
        <w:t>proračunskom</w:t>
      </w:r>
      <w:proofErr w:type="spellEnd"/>
      <w:r w:rsidR="00757F36" w:rsidRPr="00E253E2">
        <w:rPr>
          <w:sz w:val="28"/>
          <w:szCs w:val="28"/>
        </w:rPr>
        <w:t xml:space="preserve"> </w:t>
      </w:r>
      <w:proofErr w:type="spellStart"/>
      <w:r w:rsidR="00757F36" w:rsidRPr="00E253E2">
        <w:rPr>
          <w:sz w:val="28"/>
          <w:szCs w:val="28"/>
        </w:rPr>
        <w:t>računovodstvu</w:t>
      </w:r>
      <w:proofErr w:type="spellEnd"/>
      <w:r w:rsidR="00757F36" w:rsidRPr="00E253E2">
        <w:rPr>
          <w:sz w:val="28"/>
          <w:szCs w:val="28"/>
        </w:rPr>
        <w:t xml:space="preserve"> </w:t>
      </w:r>
      <w:proofErr w:type="spellStart"/>
      <w:r w:rsidR="00757F36" w:rsidRPr="00E253E2">
        <w:rPr>
          <w:sz w:val="28"/>
          <w:szCs w:val="28"/>
        </w:rPr>
        <w:t>propisano</w:t>
      </w:r>
      <w:proofErr w:type="spellEnd"/>
      <w:r w:rsidR="00757F36" w:rsidRPr="00E253E2">
        <w:rPr>
          <w:sz w:val="28"/>
          <w:szCs w:val="28"/>
        </w:rPr>
        <w:t xml:space="preserve"> </w:t>
      </w:r>
      <w:proofErr w:type="gramStart"/>
      <w:r w:rsidR="00757F36" w:rsidRPr="00E253E2">
        <w:rPr>
          <w:sz w:val="28"/>
          <w:szCs w:val="28"/>
        </w:rPr>
        <w:t>je  da</w:t>
      </w:r>
      <w:proofErr w:type="gramEnd"/>
      <w:r w:rsidR="00757F36" w:rsidRPr="00E253E2">
        <w:rPr>
          <w:sz w:val="28"/>
          <w:szCs w:val="28"/>
        </w:rPr>
        <w:t xml:space="preserve"> </w:t>
      </w:r>
      <w:proofErr w:type="spellStart"/>
      <w:r w:rsidR="00757F36" w:rsidRPr="00E253E2">
        <w:rPr>
          <w:sz w:val="28"/>
          <w:szCs w:val="28"/>
        </w:rPr>
        <w:t>su</w:t>
      </w:r>
      <w:proofErr w:type="spellEnd"/>
      <w:r w:rsidR="00757F36" w:rsidRPr="00E253E2">
        <w:rPr>
          <w:sz w:val="28"/>
          <w:szCs w:val="28"/>
        </w:rPr>
        <w:t xml:space="preserve">  </w:t>
      </w:r>
      <w:proofErr w:type="spellStart"/>
      <w:r w:rsidR="00757F36" w:rsidRPr="00E253E2">
        <w:rPr>
          <w:sz w:val="28"/>
          <w:szCs w:val="28"/>
        </w:rPr>
        <w:t>Bilješke</w:t>
      </w:r>
      <w:proofErr w:type="spellEnd"/>
      <w:r w:rsidR="00757F36" w:rsidRPr="00E253E2">
        <w:rPr>
          <w:sz w:val="28"/>
          <w:szCs w:val="28"/>
        </w:rPr>
        <w:t xml:space="preserve"> </w:t>
      </w:r>
      <w:proofErr w:type="spellStart"/>
      <w:r w:rsidR="006143C1" w:rsidRPr="00E253E2">
        <w:rPr>
          <w:sz w:val="28"/>
          <w:szCs w:val="28"/>
        </w:rPr>
        <w:t>dopuna</w:t>
      </w:r>
      <w:proofErr w:type="spellEnd"/>
      <w:r w:rsidR="006143C1" w:rsidRPr="00E253E2">
        <w:rPr>
          <w:sz w:val="28"/>
          <w:szCs w:val="28"/>
        </w:rPr>
        <w:t xml:space="preserve"> </w:t>
      </w:r>
      <w:proofErr w:type="spellStart"/>
      <w:r w:rsidR="006143C1" w:rsidRPr="00E253E2">
        <w:rPr>
          <w:sz w:val="28"/>
          <w:szCs w:val="28"/>
        </w:rPr>
        <w:t>podataka</w:t>
      </w:r>
      <w:proofErr w:type="spellEnd"/>
      <w:r w:rsidR="00757F36" w:rsidRPr="00E253E2">
        <w:rPr>
          <w:sz w:val="28"/>
          <w:szCs w:val="28"/>
        </w:rPr>
        <w:t xml:space="preserve"> </w:t>
      </w:r>
      <w:proofErr w:type="spellStart"/>
      <w:r w:rsidR="00757F36" w:rsidRPr="00E253E2">
        <w:rPr>
          <w:sz w:val="28"/>
          <w:szCs w:val="28"/>
        </w:rPr>
        <w:t>uz</w:t>
      </w:r>
      <w:proofErr w:type="spellEnd"/>
      <w:r w:rsidR="00757F36" w:rsidRPr="00E253E2">
        <w:rPr>
          <w:sz w:val="28"/>
          <w:szCs w:val="28"/>
        </w:rPr>
        <w:t xml:space="preserve"> </w:t>
      </w:r>
      <w:proofErr w:type="spellStart"/>
      <w:r w:rsidR="00757F36" w:rsidRPr="00E253E2">
        <w:rPr>
          <w:sz w:val="28"/>
          <w:szCs w:val="28"/>
        </w:rPr>
        <w:t>financijske</w:t>
      </w:r>
      <w:proofErr w:type="spellEnd"/>
      <w:r w:rsidR="00757F36" w:rsidRPr="00E253E2">
        <w:rPr>
          <w:sz w:val="28"/>
          <w:szCs w:val="28"/>
        </w:rPr>
        <w:t xml:space="preserve"> </w:t>
      </w:r>
      <w:proofErr w:type="spellStart"/>
      <w:r w:rsidR="00757F36" w:rsidRPr="00E253E2">
        <w:rPr>
          <w:sz w:val="28"/>
          <w:szCs w:val="28"/>
        </w:rPr>
        <w:t>izvještaje</w:t>
      </w:r>
      <w:proofErr w:type="spellEnd"/>
      <w:r w:rsidR="00757F36" w:rsidRPr="00E253E2">
        <w:rPr>
          <w:sz w:val="28"/>
          <w:szCs w:val="28"/>
        </w:rPr>
        <w:t>.</w:t>
      </w:r>
    </w:p>
    <w:p w:rsidR="0000686F" w:rsidRPr="00E253E2" w:rsidRDefault="0000686F" w:rsidP="0000686F">
      <w:pPr>
        <w:rPr>
          <w:sz w:val="28"/>
          <w:szCs w:val="28"/>
        </w:rPr>
      </w:pPr>
      <w:proofErr w:type="spellStart"/>
      <w:r w:rsidRPr="00E253E2">
        <w:rPr>
          <w:sz w:val="28"/>
          <w:szCs w:val="28"/>
        </w:rPr>
        <w:t>Odgovorna</w:t>
      </w:r>
      <w:proofErr w:type="spellEnd"/>
      <w:r w:rsidRPr="00E253E2">
        <w:rPr>
          <w:sz w:val="28"/>
          <w:szCs w:val="28"/>
        </w:rPr>
        <w:t xml:space="preserve"> </w:t>
      </w:r>
      <w:proofErr w:type="spellStart"/>
      <w:proofErr w:type="gramStart"/>
      <w:r w:rsidRPr="00E253E2">
        <w:rPr>
          <w:sz w:val="28"/>
          <w:szCs w:val="28"/>
        </w:rPr>
        <w:t>osoba</w:t>
      </w:r>
      <w:proofErr w:type="spellEnd"/>
      <w:r w:rsidRPr="00E253E2">
        <w:rPr>
          <w:sz w:val="28"/>
          <w:szCs w:val="28"/>
        </w:rPr>
        <w:t xml:space="preserve">  je</w:t>
      </w:r>
      <w:proofErr w:type="gramEnd"/>
      <w:r w:rsidRPr="00E253E2">
        <w:rPr>
          <w:sz w:val="28"/>
          <w:szCs w:val="28"/>
        </w:rPr>
        <w:t xml:space="preserve"> </w:t>
      </w:r>
      <w:proofErr w:type="spellStart"/>
      <w:r w:rsidRPr="00E253E2">
        <w:rPr>
          <w:sz w:val="28"/>
          <w:szCs w:val="28"/>
        </w:rPr>
        <w:t>mr</w:t>
      </w:r>
      <w:proofErr w:type="spellEnd"/>
      <w:r w:rsidRPr="00E253E2">
        <w:rPr>
          <w:sz w:val="28"/>
          <w:szCs w:val="28"/>
        </w:rPr>
        <w:t xml:space="preserve">. </w:t>
      </w:r>
      <w:r w:rsidR="00592ED1">
        <w:rPr>
          <w:sz w:val="28"/>
          <w:szCs w:val="28"/>
        </w:rPr>
        <w:t xml:space="preserve">Ivica </w:t>
      </w:r>
      <w:proofErr w:type="spellStart"/>
      <w:r w:rsidR="00592ED1">
        <w:rPr>
          <w:sz w:val="28"/>
          <w:szCs w:val="28"/>
        </w:rPr>
        <w:t>Brkić</w:t>
      </w:r>
      <w:proofErr w:type="spellEnd"/>
      <w:r w:rsidR="00592ED1">
        <w:rPr>
          <w:sz w:val="28"/>
          <w:szCs w:val="28"/>
        </w:rPr>
        <w:t xml:space="preserve">, </w:t>
      </w:r>
      <w:proofErr w:type="spellStart"/>
      <w:r w:rsidR="00592ED1">
        <w:rPr>
          <w:sz w:val="28"/>
          <w:szCs w:val="28"/>
        </w:rPr>
        <w:t>ravnatelj</w:t>
      </w:r>
      <w:proofErr w:type="spellEnd"/>
      <w:r w:rsidR="00592ED1">
        <w:rPr>
          <w:sz w:val="28"/>
          <w:szCs w:val="28"/>
        </w:rPr>
        <w:t xml:space="preserve">  </w:t>
      </w:r>
      <w:proofErr w:type="spellStart"/>
      <w:r w:rsidR="00592ED1">
        <w:rPr>
          <w:sz w:val="28"/>
          <w:szCs w:val="28"/>
        </w:rPr>
        <w:t>Škole</w:t>
      </w:r>
      <w:proofErr w:type="spellEnd"/>
      <w:r w:rsidR="00592ED1">
        <w:rPr>
          <w:sz w:val="28"/>
          <w:szCs w:val="28"/>
        </w:rPr>
        <w:t>.</w:t>
      </w:r>
      <w:r w:rsidR="00E467DB" w:rsidRPr="00E253E2">
        <w:rPr>
          <w:sz w:val="28"/>
          <w:szCs w:val="28"/>
        </w:rPr>
        <w:t xml:space="preserve"> </w:t>
      </w:r>
      <w:r w:rsidRPr="00E253E2">
        <w:rPr>
          <w:sz w:val="28"/>
          <w:szCs w:val="28"/>
        </w:rPr>
        <w:t xml:space="preserve"> </w:t>
      </w:r>
      <w:proofErr w:type="spellStart"/>
      <w:r w:rsidRPr="00E253E2">
        <w:rPr>
          <w:sz w:val="28"/>
          <w:szCs w:val="28"/>
        </w:rPr>
        <w:t>Bilješke</w:t>
      </w:r>
      <w:proofErr w:type="spellEnd"/>
      <w:r w:rsidRPr="00E253E2">
        <w:rPr>
          <w:sz w:val="28"/>
          <w:szCs w:val="28"/>
        </w:rPr>
        <w:t xml:space="preserve"> </w:t>
      </w:r>
      <w:proofErr w:type="spellStart"/>
      <w:r w:rsidRPr="00E253E2">
        <w:rPr>
          <w:sz w:val="28"/>
          <w:szCs w:val="28"/>
        </w:rPr>
        <w:t>uz</w:t>
      </w:r>
      <w:proofErr w:type="spellEnd"/>
      <w:r w:rsidRPr="00E253E2">
        <w:rPr>
          <w:sz w:val="28"/>
          <w:szCs w:val="28"/>
        </w:rPr>
        <w:t xml:space="preserve"> </w:t>
      </w:r>
      <w:proofErr w:type="spellStart"/>
      <w:r w:rsidRPr="00E253E2">
        <w:rPr>
          <w:sz w:val="28"/>
          <w:szCs w:val="28"/>
        </w:rPr>
        <w:t>financijske</w:t>
      </w:r>
      <w:proofErr w:type="spellEnd"/>
      <w:r w:rsidRPr="00E253E2">
        <w:rPr>
          <w:sz w:val="28"/>
          <w:szCs w:val="28"/>
        </w:rPr>
        <w:t xml:space="preserve"> </w:t>
      </w:r>
      <w:proofErr w:type="spellStart"/>
      <w:r w:rsidRPr="00E253E2">
        <w:rPr>
          <w:sz w:val="28"/>
          <w:szCs w:val="28"/>
        </w:rPr>
        <w:t>izvještaje</w:t>
      </w:r>
      <w:proofErr w:type="spellEnd"/>
      <w:r w:rsidRPr="00E253E2">
        <w:rPr>
          <w:sz w:val="28"/>
          <w:szCs w:val="28"/>
        </w:rPr>
        <w:t xml:space="preserve"> </w:t>
      </w:r>
      <w:proofErr w:type="spellStart"/>
      <w:r w:rsidRPr="00E253E2">
        <w:rPr>
          <w:sz w:val="28"/>
          <w:szCs w:val="28"/>
        </w:rPr>
        <w:t>sastavila</w:t>
      </w:r>
      <w:proofErr w:type="spellEnd"/>
      <w:r w:rsidRPr="00E253E2">
        <w:rPr>
          <w:sz w:val="28"/>
          <w:szCs w:val="28"/>
        </w:rPr>
        <w:t xml:space="preserve"> je Sanja </w:t>
      </w:r>
      <w:proofErr w:type="spellStart"/>
      <w:r w:rsidRPr="00E253E2">
        <w:rPr>
          <w:sz w:val="28"/>
          <w:szCs w:val="28"/>
        </w:rPr>
        <w:t>Margetić</w:t>
      </w:r>
      <w:proofErr w:type="spellEnd"/>
      <w:r w:rsidRPr="00E253E2">
        <w:rPr>
          <w:sz w:val="28"/>
          <w:szCs w:val="28"/>
        </w:rPr>
        <w:t xml:space="preserve">, </w:t>
      </w:r>
      <w:proofErr w:type="spellStart"/>
      <w:r w:rsidRPr="00E253E2">
        <w:rPr>
          <w:sz w:val="28"/>
          <w:szCs w:val="28"/>
        </w:rPr>
        <w:t>računovođa</w:t>
      </w:r>
      <w:proofErr w:type="spellEnd"/>
      <w:r w:rsidRPr="00E253E2">
        <w:rPr>
          <w:sz w:val="28"/>
          <w:szCs w:val="28"/>
        </w:rPr>
        <w:t xml:space="preserve"> </w:t>
      </w:r>
      <w:proofErr w:type="spellStart"/>
      <w:r w:rsidRPr="00E253E2">
        <w:rPr>
          <w:sz w:val="28"/>
          <w:szCs w:val="28"/>
        </w:rPr>
        <w:t>Škole</w:t>
      </w:r>
      <w:proofErr w:type="spellEnd"/>
      <w:r w:rsidRPr="00E253E2">
        <w:rPr>
          <w:sz w:val="28"/>
          <w:szCs w:val="28"/>
        </w:rPr>
        <w:t>.</w:t>
      </w:r>
    </w:p>
    <w:p w:rsidR="00781D09" w:rsidRPr="00E253E2" w:rsidRDefault="00781D09" w:rsidP="0000686F">
      <w:pPr>
        <w:rPr>
          <w:sz w:val="28"/>
          <w:szCs w:val="28"/>
        </w:rPr>
      </w:pPr>
    </w:p>
    <w:p w:rsidR="0000686F" w:rsidRDefault="00FC5733" w:rsidP="0000686F">
      <w:pPr>
        <w:rPr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</w:p>
    <w:p w:rsidR="0000686F" w:rsidRDefault="0000686F" w:rsidP="0000686F">
      <w:pPr>
        <w:rPr>
          <w:lang w:val="hr-HR"/>
        </w:rPr>
      </w:pPr>
    </w:p>
    <w:p w:rsidR="00F03CB2" w:rsidRPr="00D31234" w:rsidRDefault="0000686F" w:rsidP="0000686F">
      <w:pPr>
        <w:rPr>
          <w:b/>
          <w:u w:val="single"/>
          <w:lang w:val="hr-HR"/>
        </w:rPr>
      </w:pPr>
      <w:r>
        <w:rPr>
          <w:lang w:val="hr-HR"/>
        </w:rPr>
        <w:t xml:space="preserve">    </w:t>
      </w:r>
      <w:r w:rsidR="00FC5733">
        <w:rPr>
          <w:lang w:val="hr-HR"/>
        </w:rPr>
        <w:tab/>
      </w:r>
      <w:r w:rsidR="00FC5733">
        <w:rPr>
          <w:lang w:val="hr-HR"/>
        </w:rPr>
        <w:tab/>
      </w:r>
      <w:r w:rsidR="00FC5733">
        <w:rPr>
          <w:lang w:val="hr-HR"/>
        </w:rPr>
        <w:tab/>
      </w:r>
      <w:r w:rsidR="00FC5733">
        <w:rPr>
          <w:lang w:val="hr-HR"/>
        </w:rPr>
        <w:tab/>
      </w:r>
      <w:r w:rsidR="00FC5733" w:rsidRPr="00D31234">
        <w:rPr>
          <w:b/>
          <w:u w:val="single"/>
          <w:lang w:val="hr-HR"/>
        </w:rPr>
        <w:t>BILJEŠKE UZ BILANCU</w:t>
      </w:r>
    </w:p>
    <w:p w:rsidR="00544292" w:rsidRDefault="00F03CB2" w:rsidP="0000686F">
      <w:pPr>
        <w:rPr>
          <w:b/>
          <w:lang w:val="hr-HR"/>
        </w:rPr>
      </w:pPr>
      <w:r>
        <w:rPr>
          <w:b/>
          <w:lang w:val="hr-HR"/>
        </w:rPr>
        <w:tab/>
      </w:r>
      <w:r>
        <w:rPr>
          <w:b/>
          <w:lang w:val="hr-HR"/>
        </w:rPr>
        <w:tab/>
      </w:r>
      <w:r>
        <w:rPr>
          <w:b/>
          <w:lang w:val="hr-HR"/>
        </w:rPr>
        <w:tab/>
      </w:r>
      <w:r>
        <w:rPr>
          <w:b/>
          <w:lang w:val="hr-HR"/>
        </w:rPr>
        <w:tab/>
      </w:r>
      <w:r>
        <w:rPr>
          <w:b/>
          <w:lang w:val="hr-HR"/>
        </w:rPr>
        <w:tab/>
      </w:r>
    </w:p>
    <w:p w:rsidR="0000686F" w:rsidRDefault="0000686F" w:rsidP="0000686F">
      <w:pPr>
        <w:rPr>
          <w:b/>
          <w:bCs/>
          <w:u w:val="single"/>
          <w:lang w:val="hr-HR"/>
        </w:rPr>
      </w:pPr>
    </w:p>
    <w:p w:rsidR="0000686F" w:rsidRDefault="00F21180" w:rsidP="008A41FE">
      <w:pPr>
        <w:rPr>
          <w:lang w:val="hr-HR"/>
        </w:rPr>
      </w:pPr>
      <w:r>
        <w:rPr>
          <w:b/>
          <w:lang w:val="hr-HR"/>
        </w:rPr>
        <w:t xml:space="preserve">Bilješka </w:t>
      </w:r>
      <w:r w:rsidR="003D4399">
        <w:rPr>
          <w:b/>
          <w:lang w:val="hr-HR"/>
        </w:rPr>
        <w:t>uz</w:t>
      </w:r>
      <w:r w:rsidR="000C484A">
        <w:rPr>
          <w:b/>
          <w:lang w:val="hr-HR"/>
        </w:rPr>
        <w:t xml:space="preserve"> </w:t>
      </w:r>
      <w:r w:rsidR="00A1280B">
        <w:rPr>
          <w:b/>
          <w:lang w:val="hr-HR"/>
        </w:rPr>
        <w:t>poziciju</w:t>
      </w:r>
      <w:r w:rsidR="003D4399">
        <w:rPr>
          <w:b/>
          <w:lang w:val="hr-HR"/>
        </w:rPr>
        <w:t xml:space="preserve"> </w:t>
      </w:r>
      <w:r w:rsidR="00FB3BA1">
        <w:rPr>
          <w:b/>
          <w:lang w:val="hr-HR"/>
        </w:rPr>
        <w:t>B</w:t>
      </w:r>
      <w:r w:rsidR="00014BAA">
        <w:rPr>
          <w:b/>
          <w:lang w:val="hr-HR"/>
        </w:rPr>
        <w:t>001-</w:t>
      </w:r>
      <w:r w:rsidR="000E1A17">
        <w:rPr>
          <w:b/>
          <w:lang w:val="hr-HR"/>
        </w:rPr>
        <w:t>B003</w:t>
      </w:r>
      <w:r w:rsidR="003615AD">
        <w:rPr>
          <w:lang w:val="hr-HR"/>
        </w:rPr>
        <w:t xml:space="preserve"> </w:t>
      </w:r>
      <w:r w:rsidR="005025C8">
        <w:rPr>
          <w:lang w:val="hr-HR"/>
        </w:rPr>
        <w:t>–</w:t>
      </w:r>
      <w:r w:rsidR="003615AD">
        <w:rPr>
          <w:lang w:val="hr-HR"/>
        </w:rPr>
        <w:t xml:space="preserve"> </w:t>
      </w:r>
      <w:r w:rsidR="005025C8">
        <w:rPr>
          <w:b/>
          <w:lang w:val="hr-HR"/>
        </w:rPr>
        <w:t>Imovina –</w:t>
      </w:r>
      <w:r w:rsidR="00FB3BA1">
        <w:rPr>
          <w:b/>
          <w:lang w:val="hr-HR"/>
        </w:rPr>
        <w:t xml:space="preserve"> O</w:t>
      </w:r>
      <w:r w:rsidR="005025C8">
        <w:rPr>
          <w:b/>
          <w:lang w:val="hr-HR"/>
        </w:rPr>
        <w:t>bveze i izvori -</w:t>
      </w:r>
      <w:r w:rsidR="0000686F">
        <w:rPr>
          <w:lang w:val="hr-HR"/>
        </w:rPr>
        <w:t xml:space="preserve"> većih odstupanja u stanju na početku i na kraju godine nije </w:t>
      </w:r>
      <w:r w:rsidR="00E467DB">
        <w:rPr>
          <w:lang w:val="hr-HR"/>
        </w:rPr>
        <w:t>bilo</w:t>
      </w:r>
      <w:r w:rsidR="00C62F53">
        <w:rPr>
          <w:lang w:val="hr-HR"/>
        </w:rPr>
        <w:t xml:space="preserve"> (108,0%)</w:t>
      </w:r>
      <w:r w:rsidR="00592ED1">
        <w:rPr>
          <w:lang w:val="hr-HR"/>
        </w:rPr>
        <w:t>.</w:t>
      </w:r>
    </w:p>
    <w:p w:rsidR="00B52E64" w:rsidRDefault="00B52E64" w:rsidP="00F21180">
      <w:pPr>
        <w:ind w:left="840"/>
        <w:rPr>
          <w:lang w:val="hr-HR"/>
        </w:rPr>
      </w:pPr>
    </w:p>
    <w:p w:rsidR="008016AF" w:rsidRDefault="008016AF" w:rsidP="00F21180">
      <w:pPr>
        <w:ind w:left="840"/>
        <w:rPr>
          <w:b/>
          <w:lang w:val="hr-HR"/>
        </w:rPr>
      </w:pPr>
    </w:p>
    <w:p w:rsidR="008016AF" w:rsidRDefault="008016AF" w:rsidP="00F21180">
      <w:pPr>
        <w:ind w:left="840"/>
        <w:rPr>
          <w:lang w:val="hr-HR"/>
        </w:rPr>
      </w:pPr>
      <w:r>
        <w:rPr>
          <w:b/>
          <w:lang w:val="hr-HR"/>
        </w:rPr>
        <w:t>Bilješke uz</w:t>
      </w:r>
      <w:r w:rsidR="00A1280B">
        <w:rPr>
          <w:b/>
          <w:lang w:val="hr-HR"/>
        </w:rPr>
        <w:t xml:space="preserve"> poziciju</w:t>
      </w:r>
      <w:r>
        <w:rPr>
          <w:b/>
          <w:lang w:val="hr-HR"/>
        </w:rPr>
        <w:t xml:space="preserve"> 024 i 02924 </w:t>
      </w:r>
      <w:r w:rsidR="00846089">
        <w:rPr>
          <w:b/>
          <w:lang w:val="hr-HR"/>
        </w:rPr>
        <w:t>–</w:t>
      </w:r>
      <w:r>
        <w:rPr>
          <w:b/>
          <w:lang w:val="hr-HR"/>
        </w:rPr>
        <w:t xml:space="preserve"> </w:t>
      </w:r>
      <w:r w:rsidR="008841C7">
        <w:rPr>
          <w:lang w:val="hr-HR"/>
        </w:rPr>
        <w:t>dobili smo sredstva za nabavu knjiga za školsku knjižnicu i udžbenike za učenike, koje smo otpisali.</w:t>
      </w:r>
    </w:p>
    <w:p w:rsidR="003D4399" w:rsidRDefault="003D4399" w:rsidP="00F21180">
      <w:pPr>
        <w:ind w:left="840"/>
        <w:rPr>
          <w:lang w:val="hr-HR"/>
        </w:rPr>
      </w:pPr>
    </w:p>
    <w:p w:rsidR="00B52E64" w:rsidRDefault="00B52E64" w:rsidP="00F21180">
      <w:pPr>
        <w:ind w:left="840"/>
        <w:rPr>
          <w:lang w:val="hr-HR"/>
        </w:rPr>
      </w:pPr>
      <w:r>
        <w:rPr>
          <w:b/>
          <w:lang w:val="hr-HR"/>
        </w:rPr>
        <w:t xml:space="preserve">Bilješka </w:t>
      </w:r>
      <w:r w:rsidR="00F42D17">
        <w:rPr>
          <w:b/>
          <w:lang w:val="hr-HR"/>
        </w:rPr>
        <w:t>uz</w:t>
      </w:r>
      <w:r w:rsidR="00A1280B">
        <w:rPr>
          <w:b/>
          <w:lang w:val="hr-HR"/>
        </w:rPr>
        <w:t xml:space="preserve"> poziciju</w:t>
      </w:r>
      <w:r>
        <w:rPr>
          <w:b/>
          <w:lang w:val="hr-HR"/>
        </w:rPr>
        <w:t xml:space="preserve"> </w:t>
      </w:r>
      <w:r w:rsidR="003D4399">
        <w:rPr>
          <w:b/>
          <w:lang w:val="hr-HR"/>
        </w:rPr>
        <w:t xml:space="preserve">11- Novac </w:t>
      </w:r>
      <w:r w:rsidR="008841C7">
        <w:rPr>
          <w:b/>
          <w:lang w:val="hr-HR"/>
        </w:rPr>
        <w:t xml:space="preserve"> u banci i blagajni</w:t>
      </w:r>
      <w:r w:rsidR="00757E5D">
        <w:rPr>
          <w:b/>
          <w:lang w:val="hr-HR"/>
        </w:rPr>
        <w:t xml:space="preserve"> -</w:t>
      </w:r>
      <w:r w:rsidR="00E44CF1">
        <w:rPr>
          <w:lang w:val="hr-HR"/>
        </w:rPr>
        <w:t>Stanje na dan 1.1.202</w:t>
      </w:r>
      <w:r w:rsidR="00FB1A6B">
        <w:rPr>
          <w:lang w:val="hr-HR"/>
        </w:rPr>
        <w:t>4</w:t>
      </w:r>
      <w:r w:rsidR="00E44CF1">
        <w:rPr>
          <w:lang w:val="hr-HR"/>
        </w:rPr>
        <w:t xml:space="preserve">. iznosi </w:t>
      </w:r>
      <w:r w:rsidR="00FB1A6B">
        <w:rPr>
          <w:lang w:val="hr-HR"/>
        </w:rPr>
        <w:t>27.353,35</w:t>
      </w:r>
      <w:r w:rsidR="00757E5D">
        <w:rPr>
          <w:lang w:val="hr-HR"/>
        </w:rPr>
        <w:t xml:space="preserve"> €</w:t>
      </w:r>
      <w:r w:rsidR="00E44CF1">
        <w:rPr>
          <w:lang w:val="hr-HR"/>
        </w:rPr>
        <w:t>, a na dan 31.12.202</w:t>
      </w:r>
      <w:r w:rsidR="00FB1A6B">
        <w:rPr>
          <w:lang w:val="hr-HR"/>
        </w:rPr>
        <w:t>4</w:t>
      </w:r>
      <w:r w:rsidR="00E44CF1">
        <w:rPr>
          <w:lang w:val="hr-HR"/>
        </w:rPr>
        <w:t>.</w:t>
      </w:r>
      <w:r w:rsidR="00D3792C">
        <w:rPr>
          <w:lang w:val="hr-HR"/>
        </w:rPr>
        <w:t>-</w:t>
      </w:r>
      <w:r w:rsidR="00E44CF1">
        <w:rPr>
          <w:lang w:val="hr-HR"/>
        </w:rPr>
        <w:t xml:space="preserve"> </w:t>
      </w:r>
      <w:r w:rsidR="00FB1A6B">
        <w:rPr>
          <w:lang w:val="hr-HR"/>
        </w:rPr>
        <w:t>93.350,86</w:t>
      </w:r>
      <w:r w:rsidR="00757E5D">
        <w:rPr>
          <w:lang w:val="hr-HR"/>
        </w:rPr>
        <w:t xml:space="preserve"> €</w:t>
      </w:r>
      <w:r w:rsidR="007304AD">
        <w:rPr>
          <w:lang w:val="hr-HR"/>
        </w:rPr>
        <w:t xml:space="preserve">. </w:t>
      </w:r>
      <w:r w:rsidR="00E44CF1">
        <w:rPr>
          <w:lang w:val="hr-HR"/>
        </w:rPr>
        <w:t xml:space="preserve">Na žiro računu rezervirana su </w:t>
      </w:r>
      <w:r w:rsidR="00757E5D">
        <w:rPr>
          <w:lang w:val="hr-HR"/>
        </w:rPr>
        <w:t xml:space="preserve">sredstva </w:t>
      </w:r>
      <w:r w:rsidR="00FB1A6B">
        <w:rPr>
          <w:lang w:val="hr-HR"/>
        </w:rPr>
        <w:t xml:space="preserve"> za shemu voća i mlijeka -281,79</w:t>
      </w:r>
      <w:r w:rsidR="007304AD">
        <w:rPr>
          <w:lang w:val="hr-HR"/>
        </w:rPr>
        <w:t>, sredstva za izvannastavnu aktivnost „Zajednica aktivnih građana 1</w:t>
      </w:r>
      <w:r w:rsidR="0013581E">
        <w:rPr>
          <w:lang w:val="hr-HR"/>
        </w:rPr>
        <w:t>.</w:t>
      </w:r>
      <w:r w:rsidR="00FB1A6B">
        <w:rPr>
          <w:lang w:val="hr-HR"/>
        </w:rPr>
        <w:t>327,22 €, sredstva za obuku prve pomoći -92,91</w:t>
      </w:r>
      <w:r w:rsidR="00300AFB">
        <w:rPr>
          <w:lang w:val="hr-HR"/>
        </w:rPr>
        <w:t xml:space="preserve">, </w:t>
      </w:r>
      <w:r w:rsidR="0026333A">
        <w:rPr>
          <w:lang w:val="hr-HR"/>
        </w:rPr>
        <w:t xml:space="preserve">sredstva Ministarstva znanosti obrazovanja i mladih za „darovite“ -571,86 </w:t>
      </w:r>
      <w:r w:rsidR="006D578B">
        <w:rPr>
          <w:lang w:val="hr-HR"/>
        </w:rPr>
        <w:t xml:space="preserve"> eura.</w:t>
      </w:r>
      <w:r w:rsidR="0026333A">
        <w:rPr>
          <w:lang w:val="hr-HR"/>
        </w:rPr>
        <w:t>eura,</w:t>
      </w:r>
      <w:r w:rsidR="00300AFB">
        <w:rPr>
          <w:lang w:val="hr-HR"/>
        </w:rPr>
        <w:t>sredstva Zavoda za zapošljavanje za plaću pripravnika –pedagog-19.879,68, sredstva od iznajmljivanje školskog prostora za snimanje filma -7.000,00, te sredstva prikupljena od prodaje na „božićnom sajmu“ – 6.366,10 €.</w:t>
      </w:r>
    </w:p>
    <w:p w:rsidR="00306150" w:rsidRDefault="00306150" w:rsidP="00F21180">
      <w:pPr>
        <w:ind w:left="840"/>
        <w:rPr>
          <w:lang w:val="hr-HR"/>
        </w:rPr>
      </w:pPr>
      <w:r w:rsidRPr="00306150">
        <w:rPr>
          <w:lang w:val="hr-HR"/>
        </w:rPr>
        <w:t>Nalaze se i neutrošena sredstva za povrat u proračun</w:t>
      </w:r>
      <w:r>
        <w:rPr>
          <w:b/>
          <w:lang w:val="hr-HR"/>
        </w:rPr>
        <w:t>-</w:t>
      </w:r>
      <w:r>
        <w:rPr>
          <w:lang w:val="hr-HR"/>
        </w:rPr>
        <w:t xml:space="preserve"> školska shema (1.403,32) i sredstva od energenata (9.938,39).</w:t>
      </w:r>
    </w:p>
    <w:p w:rsidR="00F42D17" w:rsidRDefault="007304AD" w:rsidP="00F21180">
      <w:pPr>
        <w:ind w:left="840"/>
        <w:rPr>
          <w:lang w:val="hr-HR"/>
        </w:rPr>
      </w:pPr>
      <w:r>
        <w:rPr>
          <w:lang w:val="hr-HR"/>
        </w:rPr>
        <w:t>Ostatak sredst</w:t>
      </w:r>
      <w:r w:rsidR="00592ED1">
        <w:rPr>
          <w:lang w:val="hr-HR"/>
        </w:rPr>
        <w:t>a</w:t>
      </w:r>
      <w:r>
        <w:rPr>
          <w:lang w:val="hr-HR"/>
        </w:rPr>
        <w:t xml:space="preserve">va </w:t>
      </w:r>
      <w:r w:rsidR="00F42D17">
        <w:rPr>
          <w:lang w:val="hr-HR"/>
        </w:rPr>
        <w:t xml:space="preserve"> koristi će se za plaćanje  obaveza temeljem ulaznih računa i za</w:t>
      </w:r>
      <w:r>
        <w:rPr>
          <w:lang w:val="hr-HR"/>
        </w:rPr>
        <w:t xml:space="preserve"> </w:t>
      </w:r>
      <w:r w:rsidR="00F42D17">
        <w:rPr>
          <w:lang w:val="hr-HR"/>
        </w:rPr>
        <w:t xml:space="preserve"> plaće </w:t>
      </w:r>
      <w:r>
        <w:rPr>
          <w:lang w:val="hr-HR"/>
        </w:rPr>
        <w:t>učiteljica u produženom boravku koje sufina</w:t>
      </w:r>
      <w:r w:rsidR="002D241A">
        <w:rPr>
          <w:lang w:val="hr-HR"/>
        </w:rPr>
        <w:t>n</w:t>
      </w:r>
      <w:r>
        <w:rPr>
          <w:lang w:val="hr-HR"/>
        </w:rPr>
        <w:t>ciraju roditelji.</w:t>
      </w:r>
    </w:p>
    <w:p w:rsidR="000B1687" w:rsidRDefault="007304AD" w:rsidP="00F21180">
      <w:pPr>
        <w:ind w:left="840"/>
        <w:rPr>
          <w:lang w:val="hr-HR"/>
        </w:rPr>
      </w:pPr>
      <w:r>
        <w:rPr>
          <w:lang w:val="hr-HR"/>
        </w:rPr>
        <w:t>Sredstva će se u 202</w:t>
      </w:r>
      <w:r w:rsidR="00300AFB">
        <w:rPr>
          <w:lang w:val="hr-HR"/>
        </w:rPr>
        <w:t>5</w:t>
      </w:r>
      <w:r w:rsidR="00F42D17">
        <w:rPr>
          <w:lang w:val="hr-HR"/>
        </w:rPr>
        <w:t>. godini koristiti namjenski uz obavezu dostave financijskih izvještaja svim institucijama kao i izvješća o izvršenju financijskog plana.</w:t>
      </w:r>
    </w:p>
    <w:p w:rsidR="00B228F2" w:rsidRPr="00B228F2" w:rsidRDefault="00B228F2" w:rsidP="00F21180">
      <w:pPr>
        <w:ind w:left="840"/>
        <w:rPr>
          <w:b/>
          <w:lang w:val="hr-HR"/>
        </w:rPr>
      </w:pPr>
    </w:p>
    <w:p w:rsidR="00B228F2" w:rsidRDefault="00B228F2" w:rsidP="00F21180">
      <w:pPr>
        <w:ind w:left="840"/>
        <w:rPr>
          <w:lang w:val="hr-HR"/>
        </w:rPr>
      </w:pPr>
      <w:r w:rsidRPr="00B228F2">
        <w:rPr>
          <w:b/>
          <w:lang w:val="hr-HR"/>
        </w:rPr>
        <w:t xml:space="preserve">Bilješka uz </w:t>
      </w:r>
      <w:r w:rsidR="00A1280B">
        <w:rPr>
          <w:b/>
          <w:lang w:val="hr-HR"/>
        </w:rPr>
        <w:t>poziciju</w:t>
      </w:r>
      <w:r>
        <w:rPr>
          <w:b/>
          <w:lang w:val="hr-HR"/>
        </w:rPr>
        <w:t xml:space="preserve"> 129- Ostala potraživanja </w:t>
      </w:r>
      <w:r>
        <w:rPr>
          <w:lang w:val="hr-HR"/>
        </w:rPr>
        <w:t xml:space="preserve">– </w:t>
      </w:r>
      <w:r w:rsidR="00ED10FF">
        <w:rPr>
          <w:lang w:val="hr-HR"/>
        </w:rPr>
        <w:t>potraživanja se odno</w:t>
      </w:r>
      <w:r w:rsidR="002D241A">
        <w:rPr>
          <w:lang w:val="hr-HR"/>
        </w:rPr>
        <w:t>s</w:t>
      </w:r>
      <w:r w:rsidR="00ED10FF">
        <w:rPr>
          <w:lang w:val="hr-HR"/>
        </w:rPr>
        <w:t>e na naknade bolovanja na teret HZZO-a (</w:t>
      </w:r>
      <w:r w:rsidR="00300AFB">
        <w:rPr>
          <w:lang w:val="hr-HR"/>
        </w:rPr>
        <w:t>308,30</w:t>
      </w:r>
      <w:r w:rsidR="00ED10FF">
        <w:rPr>
          <w:lang w:val="hr-HR"/>
        </w:rPr>
        <w:t>) i potraživanja od DV Mali princ koji Školi refundira troškove plina, struje i vode (</w:t>
      </w:r>
      <w:r w:rsidR="00300AFB">
        <w:rPr>
          <w:lang w:val="hr-HR"/>
        </w:rPr>
        <w:t>1,982,20)</w:t>
      </w:r>
      <w:r w:rsidR="00C84BDD">
        <w:rPr>
          <w:lang w:val="hr-HR"/>
        </w:rPr>
        <w:t>.</w:t>
      </w:r>
    </w:p>
    <w:p w:rsidR="00300AFB" w:rsidRDefault="00300AFB" w:rsidP="00F21180">
      <w:pPr>
        <w:ind w:left="840"/>
        <w:rPr>
          <w:lang w:val="hr-HR"/>
        </w:rPr>
      </w:pPr>
      <w:r>
        <w:rPr>
          <w:lang w:val="hr-HR"/>
        </w:rPr>
        <w:t>Do smanjenja je došlo zbog povećanog zatvaranja obaveza od strane HZZO.</w:t>
      </w:r>
    </w:p>
    <w:p w:rsidR="000C484A" w:rsidRDefault="000C484A" w:rsidP="00F21180">
      <w:pPr>
        <w:ind w:left="840"/>
        <w:rPr>
          <w:lang w:val="hr-HR"/>
        </w:rPr>
      </w:pPr>
    </w:p>
    <w:p w:rsidR="000C484A" w:rsidRDefault="000C484A" w:rsidP="00F21180">
      <w:pPr>
        <w:ind w:left="840"/>
        <w:rPr>
          <w:b/>
          <w:lang w:val="hr-HR"/>
        </w:rPr>
      </w:pPr>
      <w:r>
        <w:rPr>
          <w:b/>
          <w:lang w:val="hr-HR"/>
        </w:rPr>
        <w:t>Bilješke uz Šifru 16 – Potraživanja za prihode poslovanja</w:t>
      </w:r>
    </w:p>
    <w:p w:rsidR="00A0416E" w:rsidRDefault="00A0416E" w:rsidP="00F21180">
      <w:pPr>
        <w:ind w:left="840"/>
        <w:rPr>
          <w:b/>
          <w:lang w:val="hr-HR"/>
        </w:rPr>
      </w:pPr>
    </w:p>
    <w:tbl>
      <w:tblPr>
        <w:tblStyle w:val="Reetkatablice"/>
        <w:tblW w:w="0" w:type="auto"/>
        <w:tblInd w:w="840" w:type="dxa"/>
        <w:tblLook w:val="04A0" w:firstRow="1" w:lastRow="0" w:firstColumn="1" w:lastColumn="0" w:noHBand="0" w:noVBand="1"/>
      </w:tblPr>
      <w:tblGrid>
        <w:gridCol w:w="969"/>
        <w:gridCol w:w="2552"/>
        <w:gridCol w:w="1134"/>
        <w:gridCol w:w="1276"/>
        <w:gridCol w:w="1275"/>
        <w:gridCol w:w="1242"/>
      </w:tblGrid>
      <w:tr w:rsidR="00A0416E" w:rsidTr="00A0416E">
        <w:tc>
          <w:tcPr>
            <w:tcW w:w="969" w:type="dxa"/>
          </w:tcPr>
          <w:p w:rsidR="00A0416E" w:rsidRPr="00A0416E" w:rsidRDefault="00A0416E" w:rsidP="00A0416E">
            <w:pPr>
              <w:spacing w:line="360" w:lineRule="auto"/>
              <w:rPr>
                <w:b/>
                <w:lang w:val="hr-HR"/>
              </w:rPr>
            </w:pPr>
            <w:r w:rsidRPr="00A0416E">
              <w:rPr>
                <w:b/>
                <w:lang w:val="hr-HR"/>
              </w:rPr>
              <w:t>Račun</w:t>
            </w:r>
          </w:p>
        </w:tc>
        <w:tc>
          <w:tcPr>
            <w:tcW w:w="2552" w:type="dxa"/>
          </w:tcPr>
          <w:p w:rsidR="00A0416E" w:rsidRPr="00A0416E" w:rsidRDefault="00A0416E" w:rsidP="00F21180">
            <w:pPr>
              <w:rPr>
                <w:b/>
                <w:lang w:val="hr-HR"/>
              </w:rPr>
            </w:pPr>
            <w:r w:rsidRPr="00A0416E">
              <w:rPr>
                <w:b/>
                <w:lang w:val="hr-HR"/>
              </w:rPr>
              <w:t>Opis</w:t>
            </w:r>
          </w:p>
        </w:tc>
        <w:tc>
          <w:tcPr>
            <w:tcW w:w="1134" w:type="dxa"/>
          </w:tcPr>
          <w:p w:rsidR="00A0416E" w:rsidRPr="00A0416E" w:rsidRDefault="00A0416E" w:rsidP="00F21180">
            <w:pPr>
              <w:rPr>
                <w:b/>
                <w:lang w:val="hr-HR"/>
              </w:rPr>
            </w:pPr>
            <w:r w:rsidRPr="00A0416E">
              <w:rPr>
                <w:b/>
                <w:lang w:val="hr-HR"/>
              </w:rPr>
              <w:t>AOP</w:t>
            </w:r>
          </w:p>
        </w:tc>
        <w:tc>
          <w:tcPr>
            <w:tcW w:w="1276" w:type="dxa"/>
          </w:tcPr>
          <w:p w:rsidR="00A0416E" w:rsidRPr="00A0416E" w:rsidRDefault="00A0416E" w:rsidP="00F21180">
            <w:pPr>
              <w:rPr>
                <w:b/>
                <w:lang w:val="hr-HR"/>
              </w:rPr>
            </w:pPr>
            <w:r w:rsidRPr="00A0416E">
              <w:rPr>
                <w:b/>
                <w:lang w:val="hr-HR"/>
              </w:rPr>
              <w:t>2022.</w:t>
            </w:r>
          </w:p>
          <w:p w:rsidR="00A0416E" w:rsidRPr="00A0416E" w:rsidRDefault="00A0416E" w:rsidP="00F21180">
            <w:pPr>
              <w:rPr>
                <w:b/>
                <w:lang w:val="hr-HR"/>
              </w:rPr>
            </w:pPr>
            <w:r w:rsidRPr="00A0416E">
              <w:rPr>
                <w:b/>
                <w:lang w:val="hr-HR"/>
              </w:rPr>
              <w:t>godina</w:t>
            </w:r>
          </w:p>
        </w:tc>
        <w:tc>
          <w:tcPr>
            <w:tcW w:w="1275" w:type="dxa"/>
          </w:tcPr>
          <w:p w:rsidR="00A0416E" w:rsidRPr="00A0416E" w:rsidRDefault="00A0416E" w:rsidP="00F21180">
            <w:pPr>
              <w:rPr>
                <w:b/>
                <w:lang w:val="hr-HR"/>
              </w:rPr>
            </w:pPr>
            <w:r w:rsidRPr="00A0416E">
              <w:rPr>
                <w:b/>
                <w:lang w:val="hr-HR"/>
              </w:rPr>
              <w:t>2023.</w:t>
            </w:r>
          </w:p>
          <w:p w:rsidR="00A0416E" w:rsidRPr="00A0416E" w:rsidRDefault="00A0416E" w:rsidP="00F21180">
            <w:pPr>
              <w:rPr>
                <w:b/>
                <w:lang w:val="hr-HR"/>
              </w:rPr>
            </w:pPr>
            <w:r w:rsidRPr="00A0416E">
              <w:rPr>
                <w:b/>
                <w:lang w:val="hr-HR"/>
              </w:rPr>
              <w:t>godina</w:t>
            </w:r>
          </w:p>
        </w:tc>
        <w:tc>
          <w:tcPr>
            <w:tcW w:w="1242" w:type="dxa"/>
          </w:tcPr>
          <w:p w:rsidR="00A0416E" w:rsidRPr="00A0416E" w:rsidRDefault="00A0416E" w:rsidP="00F21180">
            <w:pPr>
              <w:rPr>
                <w:b/>
                <w:lang w:val="hr-HR"/>
              </w:rPr>
            </w:pPr>
            <w:r w:rsidRPr="00A0416E">
              <w:rPr>
                <w:b/>
                <w:lang w:val="hr-HR"/>
              </w:rPr>
              <w:t>2024.</w:t>
            </w:r>
          </w:p>
          <w:p w:rsidR="00A0416E" w:rsidRPr="00A0416E" w:rsidRDefault="00D83666" w:rsidP="00F21180">
            <w:pPr>
              <w:rPr>
                <w:b/>
                <w:lang w:val="hr-HR"/>
              </w:rPr>
            </w:pPr>
            <w:r w:rsidRPr="00A0416E">
              <w:rPr>
                <w:b/>
                <w:lang w:val="hr-HR"/>
              </w:rPr>
              <w:t>G</w:t>
            </w:r>
            <w:r w:rsidR="00A0416E" w:rsidRPr="00A0416E">
              <w:rPr>
                <w:b/>
                <w:lang w:val="hr-HR"/>
              </w:rPr>
              <w:t>odina</w:t>
            </w:r>
          </w:p>
        </w:tc>
      </w:tr>
      <w:tr w:rsidR="00A0416E" w:rsidTr="00A0416E">
        <w:tc>
          <w:tcPr>
            <w:tcW w:w="969" w:type="dxa"/>
          </w:tcPr>
          <w:p w:rsidR="00A0416E" w:rsidRDefault="00A0416E" w:rsidP="00F21180">
            <w:pPr>
              <w:rPr>
                <w:lang w:val="hr-HR"/>
              </w:rPr>
            </w:pPr>
          </w:p>
          <w:p w:rsidR="00A0416E" w:rsidRDefault="00A0416E" w:rsidP="00F21180">
            <w:pPr>
              <w:rPr>
                <w:lang w:val="hr-HR"/>
              </w:rPr>
            </w:pPr>
            <w:r>
              <w:rPr>
                <w:lang w:val="hr-HR"/>
              </w:rPr>
              <w:t>166</w:t>
            </w:r>
          </w:p>
        </w:tc>
        <w:tc>
          <w:tcPr>
            <w:tcW w:w="2552" w:type="dxa"/>
          </w:tcPr>
          <w:p w:rsidR="00A0416E" w:rsidRDefault="00A0416E" w:rsidP="00F21180">
            <w:pPr>
              <w:rPr>
                <w:lang w:val="hr-HR"/>
              </w:rPr>
            </w:pPr>
            <w:r>
              <w:rPr>
                <w:lang w:val="hr-HR"/>
              </w:rPr>
              <w:t>Potraživanje za prihode od prodaje proizvoda i robe te pruženih usluga</w:t>
            </w:r>
          </w:p>
        </w:tc>
        <w:tc>
          <w:tcPr>
            <w:tcW w:w="1134" w:type="dxa"/>
          </w:tcPr>
          <w:p w:rsidR="00A0416E" w:rsidRDefault="00A0416E" w:rsidP="00F21180">
            <w:pPr>
              <w:rPr>
                <w:lang w:val="hr-HR"/>
              </w:rPr>
            </w:pPr>
          </w:p>
          <w:p w:rsidR="00A0416E" w:rsidRDefault="00A0416E" w:rsidP="00F21180">
            <w:pPr>
              <w:rPr>
                <w:lang w:val="hr-HR"/>
              </w:rPr>
            </w:pPr>
            <w:r>
              <w:rPr>
                <w:lang w:val="hr-HR"/>
              </w:rPr>
              <w:t>166</w:t>
            </w:r>
          </w:p>
        </w:tc>
        <w:tc>
          <w:tcPr>
            <w:tcW w:w="1276" w:type="dxa"/>
          </w:tcPr>
          <w:p w:rsidR="00A0416E" w:rsidRDefault="00A0416E" w:rsidP="00F21180">
            <w:pPr>
              <w:rPr>
                <w:lang w:val="hr-HR"/>
              </w:rPr>
            </w:pPr>
          </w:p>
          <w:p w:rsidR="000015DE" w:rsidRDefault="000015DE" w:rsidP="00F21180">
            <w:pPr>
              <w:rPr>
                <w:lang w:val="hr-HR"/>
              </w:rPr>
            </w:pPr>
            <w:r>
              <w:rPr>
                <w:lang w:val="hr-HR"/>
              </w:rPr>
              <w:t>5.907,01</w:t>
            </w:r>
          </w:p>
        </w:tc>
        <w:tc>
          <w:tcPr>
            <w:tcW w:w="1275" w:type="dxa"/>
          </w:tcPr>
          <w:p w:rsidR="00A0416E" w:rsidRDefault="00A0416E" w:rsidP="00F21180">
            <w:pPr>
              <w:rPr>
                <w:lang w:val="hr-HR"/>
              </w:rPr>
            </w:pPr>
          </w:p>
          <w:p w:rsidR="000015DE" w:rsidRDefault="000015DE" w:rsidP="001C0BE9">
            <w:pPr>
              <w:rPr>
                <w:lang w:val="hr-HR"/>
              </w:rPr>
            </w:pPr>
            <w:r>
              <w:rPr>
                <w:lang w:val="hr-HR"/>
              </w:rPr>
              <w:t>5</w:t>
            </w:r>
            <w:r w:rsidR="001C0BE9">
              <w:rPr>
                <w:lang w:val="hr-HR"/>
              </w:rPr>
              <w:t>.</w:t>
            </w:r>
            <w:r>
              <w:rPr>
                <w:lang w:val="hr-HR"/>
              </w:rPr>
              <w:t>105,71</w:t>
            </w:r>
          </w:p>
        </w:tc>
        <w:tc>
          <w:tcPr>
            <w:tcW w:w="1242" w:type="dxa"/>
          </w:tcPr>
          <w:p w:rsidR="00A0416E" w:rsidRDefault="00A0416E" w:rsidP="00F21180">
            <w:pPr>
              <w:rPr>
                <w:lang w:val="hr-HR"/>
              </w:rPr>
            </w:pPr>
          </w:p>
          <w:p w:rsidR="00A0416E" w:rsidRDefault="000015DE" w:rsidP="00F21180">
            <w:pPr>
              <w:rPr>
                <w:lang w:val="hr-HR"/>
              </w:rPr>
            </w:pPr>
            <w:r>
              <w:rPr>
                <w:lang w:val="hr-HR"/>
              </w:rPr>
              <w:t>5.733,91</w:t>
            </w:r>
          </w:p>
        </w:tc>
      </w:tr>
      <w:tr w:rsidR="00A0416E" w:rsidTr="00A0416E">
        <w:tc>
          <w:tcPr>
            <w:tcW w:w="969" w:type="dxa"/>
          </w:tcPr>
          <w:p w:rsidR="00A0416E" w:rsidRDefault="00A0416E" w:rsidP="00F21180">
            <w:pPr>
              <w:rPr>
                <w:lang w:val="hr-HR"/>
              </w:rPr>
            </w:pPr>
          </w:p>
        </w:tc>
        <w:tc>
          <w:tcPr>
            <w:tcW w:w="2552" w:type="dxa"/>
          </w:tcPr>
          <w:p w:rsidR="00A0416E" w:rsidRDefault="00A0416E" w:rsidP="00F21180">
            <w:pPr>
              <w:rPr>
                <w:lang w:val="hr-HR"/>
              </w:rPr>
            </w:pPr>
          </w:p>
          <w:p w:rsidR="00A0416E" w:rsidRDefault="00A0416E" w:rsidP="00F21180">
            <w:pPr>
              <w:rPr>
                <w:lang w:val="hr-HR"/>
              </w:rPr>
            </w:pPr>
            <w:r>
              <w:rPr>
                <w:lang w:val="hr-HR"/>
              </w:rPr>
              <w:t>Ukupno:</w:t>
            </w:r>
          </w:p>
        </w:tc>
        <w:tc>
          <w:tcPr>
            <w:tcW w:w="1134" w:type="dxa"/>
          </w:tcPr>
          <w:p w:rsidR="00A0416E" w:rsidRDefault="00A0416E" w:rsidP="00F21180">
            <w:pPr>
              <w:rPr>
                <w:lang w:val="hr-HR"/>
              </w:rPr>
            </w:pPr>
          </w:p>
        </w:tc>
        <w:tc>
          <w:tcPr>
            <w:tcW w:w="1276" w:type="dxa"/>
          </w:tcPr>
          <w:p w:rsidR="00A0416E" w:rsidRDefault="00A0416E" w:rsidP="00F21180">
            <w:pPr>
              <w:rPr>
                <w:lang w:val="hr-HR"/>
              </w:rPr>
            </w:pPr>
          </w:p>
          <w:p w:rsidR="001C0BE9" w:rsidRDefault="001C0BE9" w:rsidP="00F21180">
            <w:pPr>
              <w:rPr>
                <w:lang w:val="hr-HR"/>
              </w:rPr>
            </w:pPr>
            <w:r>
              <w:rPr>
                <w:lang w:val="hr-HR"/>
              </w:rPr>
              <w:t>5.907,01</w:t>
            </w:r>
          </w:p>
        </w:tc>
        <w:tc>
          <w:tcPr>
            <w:tcW w:w="1275" w:type="dxa"/>
          </w:tcPr>
          <w:p w:rsidR="00A0416E" w:rsidRDefault="00A0416E" w:rsidP="00F21180">
            <w:pPr>
              <w:rPr>
                <w:lang w:val="hr-HR"/>
              </w:rPr>
            </w:pPr>
          </w:p>
          <w:p w:rsidR="001C0BE9" w:rsidRDefault="001C0BE9" w:rsidP="00F21180">
            <w:pPr>
              <w:rPr>
                <w:lang w:val="hr-HR"/>
              </w:rPr>
            </w:pPr>
            <w:r>
              <w:rPr>
                <w:lang w:val="hr-HR"/>
              </w:rPr>
              <w:t>5.105,71</w:t>
            </w:r>
          </w:p>
        </w:tc>
        <w:tc>
          <w:tcPr>
            <w:tcW w:w="1242" w:type="dxa"/>
          </w:tcPr>
          <w:p w:rsidR="00A0416E" w:rsidRDefault="00A0416E" w:rsidP="00F21180">
            <w:pPr>
              <w:rPr>
                <w:lang w:val="hr-HR"/>
              </w:rPr>
            </w:pPr>
          </w:p>
          <w:p w:rsidR="001C0BE9" w:rsidRDefault="001C0BE9" w:rsidP="00F21180">
            <w:pPr>
              <w:rPr>
                <w:lang w:val="hr-HR"/>
              </w:rPr>
            </w:pPr>
            <w:r>
              <w:rPr>
                <w:lang w:val="hr-HR"/>
              </w:rPr>
              <w:t>5.733,91</w:t>
            </w:r>
          </w:p>
        </w:tc>
      </w:tr>
    </w:tbl>
    <w:p w:rsidR="00A0416E" w:rsidRPr="00A0416E" w:rsidRDefault="00A0416E" w:rsidP="00F21180">
      <w:pPr>
        <w:ind w:left="840"/>
        <w:rPr>
          <w:lang w:val="hr-HR"/>
        </w:rPr>
      </w:pPr>
    </w:p>
    <w:p w:rsidR="00A05EBA" w:rsidRPr="001C0BE9" w:rsidRDefault="001C0BE9" w:rsidP="00F21180">
      <w:pPr>
        <w:ind w:left="840"/>
        <w:rPr>
          <w:lang w:val="hr-HR"/>
        </w:rPr>
      </w:pPr>
      <w:r>
        <w:rPr>
          <w:lang w:val="hr-HR"/>
        </w:rPr>
        <w:t>Kod potraživanja za prihode poslovanja nema većih odstupanja za nekoliko prethodnih godina.</w:t>
      </w:r>
    </w:p>
    <w:p w:rsidR="0016033C" w:rsidRDefault="0016033C" w:rsidP="00F21180">
      <w:pPr>
        <w:ind w:left="840"/>
        <w:rPr>
          <w:lang w:val="hr-HR"/>
        </w:rPr>
      </w:pPr>
    </w:p>
    <w:p w:rsidR="0016033C" w:rsidRDefault="0016033C" w:rsidP="00F21180">
      <w:pPr>
        <w:ind w:left="840"/>
        <w:rPr>
          <w:lang w:val="hr-HR"/>
        </w:rPr>
      </w:pPr>
      <w:r w:rsidRPr="0016033C">
        <w:rPr>
          <w:b/>
          <w:lang w:val="hr-HR"/>
        </w:rPr>
        <w:t>Bilješke uz poziciju</w:t>
      </w:r>
      <w:r>
        <w:rPr>
          <w:b/>
          <w:lang w:val="hr-HR"/>
        </w:rPr>
        <w:t xml:space="preserve"> 169 – Ispravak vrijednosti potraživanja</w:t>
      </w:r>
    </w:p>
    <w:p w:rsidR="0016033C" w:rsidRDefault="0016033C" w:rsidP="00F21180">
      <w:pPr>
        <w:ind w:left="840"/>
        <w:rPr>
          <w:lang w:val="hr-HR"/>
        </w:rPr>
      </w:pPr>
    </w:p>
    <w:p w:rsidR="00F070B2" w:rsidRDefault="0016033C" w:rsidP="00F21180">
      <w:pPr>
        <w:ind w:left="840"/>
        <w:rPr>
          <w:lang w:val="hr-HR"/>
        </w:rPr>
      </w:pPr>
      <w:r>
        <w:rPr>
          <w:lang w:val="hr-HR"/>
        </w:rPr>
        <w:t>31.12.202</w:t>
      </w:r>
      <w:r w:rsidR="00E21382">
        <w:rPr>
          <w:lang w:val="hr-HR"/>
        </w:rPr>
        <w:t>4</w:t>
      </w:r>
      <w:r>
        <w:rPr>
          <w:lang w:val="hr-HR"/>
        </w:rPr>
        <w:t>. proveden je ispravak vrijednosti nenaplaćenih</w:t>
      </w:r>
      <w:r w:rsidR="002D241A">
        <w:rPr>
          <w:lang w:val="hr-HR"/>
        </w:rPr>
        <w:t xml:space="preserve"> </w:t>
      </w:r>
      <w:r>
        <w:rPr>
          <w:lang w:val="hr-HR"/>
        </w:rPr>
        <w:t>potraživanja.</w:t>
      </w:r>
      <w:r w:rsidR="002D241A">
        <w:rPr>
          <w:lang w:val="hr-HR"/>
        </w:rPr>
        <w:t xml:space="preserve"> </w:t>
      </w:r>
      <w:r w:rsidR="00F74270">
        <w:rPr>
          <w:lang w:val="hr-HR"/>
        </w:rPr>
        <w:t>Potraživa</w:t>
      </w:r>
      <w:r w:rsidR="002D241A">
        <w:rPr>
          <w:lang w:val="hr-HR"/>
        </w:rPr>
        <w:t>nja</w:t>
      </w:r>
      <w:r w:rsidR="00F74270">
        <w:rPr>
          <w:lang w:val="hr-HR"/>
        </w:rPr>
        <w:t xml:space="preserve"> starija od </w:t>
      </w:r>
      <w:r w:rsidR="008165F0">
        <w:rPr>
          <w:lang w:val="hr-HR"/>
        </w:rPr>
        <w:t>2</w:t>
      </w:r>
      <w:r w:rsidR="00F74270">
        <w:rPr>
          <w:lang w:val="hr-HR"/>
        </w:rPr>
        <w:t xml:space="preserve"> godine </w:t>
      </w:r>
      <w:r w:rsidR="008165F0">
        <w:rPr>
          <w:lang w:val="hr-HR"/>
        </w:rPr>
        <w:t>ispravljena su po stopi od 100%.</w:t>
      </w:r>
    </w:p>
    <w:p w:rsidR="008165F0" w:rsidRDefault="008165F0" w:rsidP="00F21180">
      <w:pPr>
        <w:ind w:left="840"/>
        <w:rPr>
          <w:lang w:val="hr-HR"/>
        </w:rPr>
      </w:pPr>
    </w:p>
    <w:tbl>
      <w:tblPr>
        <w:tblStyle w:val="Reetkatablice"/>
        <w:tblW w:w="0" w:type="auto"/>
        <w:tblInd w:w="840" w:type="dxa"/>
        <w:tblLook w:val="04A0" w:firstRow="1" w:lastRow="0" w:firstColumn="1" w:lastColumn="0" w:noHBand="0" w:noVBand="1"/>
      </w:tblPr>
      <w:tblGrid>
        <w:gridCol w:w="969"/>
        <w:gridCol w:w="4663"/>
        <w:gridCol w:w="2816"/>
      </w:tblGrid>
      <w:tr w:rsidR="00F070B2" w:rsidTr="00B15357">
        <w:trPr>
          <w:trHeight w:val="396"/>
        </w:trPr>
        <w:tc>
          <w:tcPr>
            <w:tcW w:w="969" w:type="dxa"/>
          </w:tcPr>
          <w:p w:rsidR="00F070B2" w:rsidRDefault="00B15357" w:rsidP="00F21180">
            <w:pPr>
              <w:rPr>
                <w:lang w:val="hr-HR"/>
              </w:rPr>
            </w:pPr>
            <w:r>
              <w:rPr>
                <w:lang w:val="hr-HR"/>
              </w:rPr>
              <w:t>Red.</w:t>
            </w:r>
          </w:p>
          <w:p w:rsidR="00B15357" w:rsidRDefault="00B15357" w:rsidP="00F21180">
            <w:pPr>
              <w:rPr>
                <w:lang w:val="hr-HR"/>
              </w:rPr>
            </w:pPr>
            <w:r>
              <w:rPr>
                <w:lang w:val="hr-HR"/>
              </w:rPr>
              <w:t>broj</w:t>
            </w:r>
          </w:p>
        </w:tc>
        <w:tc>
          <w:tcPr>
            <w:tcW w:w="4663" w:type="dxa"/>
          </w:tcPr>
          <w:p w:rsidR="00F070B2" w:rsidRDefault="00F070B2" w:rsidP="00F21180">
            <w:pPr>
              <w:rPr>
                <w:lang w:val="hr-HR"/>
              </w:rPr>
            </w:pPr>
          </w:p>
          <w:p w:rsidR="00B15357" w:rsidRDefault="00B15357" w:rsidP="00F21180">
            <w:pPr>
              <w:rPr>
                <w:lang w:val="hr-HR"/>
              </w:rPr>
            </w:pPr>
            <w:r>
              <w:rPr>
                <w:lang w:val="hr-HR"/>
              </w:rPr>
              <w:t xml:space="preserve">      Dužnik</w:t>
            </w:r>
          </w:p>
        </w:tc>
        <w:tc>
          <w:tcPr>
            <w:tcW w:w="2816" w:type="dxa"/>
          </w:tcPr>
          <w:p w:rsidR="00F070B2" w:rsidRDefault="00F070B2" w:rsidP="00F21180">
            <w:pPr>
              <w:rPr>
                <w:lang w:val="hr-HR"/>
              </w:rPr>
            </w:pPr>
          </w:p>
          <w:p w:rsidR="00B15357" w:rsidRDefault="00B15357" w:rsidP="00F21180">
            <w:pPr>
              <w:rPr>
                <w:lang w:val="hr-HR"/>
              </w:rPr>
            </w:pPr>
            <w:r>
              <w:rPr>
                <w:lang w:val="hr-HR"/>
              </w:rPr>
              <w:t>Ispravak vrijednosti 100%</w:t>
            </w:r>
          </w:p>
        </w:tc>
      </w:tr>
      <w:tr w:rsidR="00F070B2" w:rsidTr="00B15357">
        <w:tc>
          <w:tcPr>
            <w:tcW w:w="969" w:type="dxa"/>
          </w:tcPr>
          <w:p w:rsidR="00F070B2" w:rsidRDefault="00B15357" w:rsidP="00F21180">
            <w:pPr>
              <w:rPr>
                <w:lang w:val="hr-HR"/>
              </w:rPr>
            </w:pPr>
            <w:r>
              <w:rPr>
                <w:lang w:val="hr-HR"/>
              </w:rPr>
              <w:t>1.</w:t>
            </w:r>
          </w:p>
        </w:tc>
        <w:tc>
          <w:tcPr>
            <w:tcW w:w="4663" w:type="dxa"/>
          </w:tcPr>
          <w:p w:rsidR="00F070B2" w:rsidRDefault="00B15357" w:rsidP="00F21180">
            <w:pPr>
              <w:rPr>
                <w:lang w:val="hr-HR"/>
              </w:rPr>
            </w:pPr>
            <w:r>
              <w:rPr>
                <w:lang w:val="hr-HR"/>
              </w:rPr>
              <w:t>Roditelji-prehrana i boravak</w:t>
            </w:r>
          </w:p>
        </w:tc>
        <w:tc>
          <w:tcPr>
            <w:tcW w:w="2816" w:type="dxa"/>
          </w:tcPr>
          <w:p w:rsidR="00F070B2" w:rsidRDefault="008165F0" w:rsidP="00B15357">
            <w:pPr>
              <w:jc w:val="right"/>
              <w:rPr>
                <w:lang w:val="hr-HR"/>
              </w:rPr>
            </w:pPr>
            <w:r>
              <w:rPr>
                <w:lang w:val="hr-HR"/>
              </w:rPr>
              <w:t>834,62</w:t>
            </w:r>
          </w:p>
        </w:tc>
      </w:tr>
      <w:tr w:rsidR="00F070B2" w:rsidTr="00B15357">
        <w:tc>
          <w:tcPr>
            <w:tcW w:w="969" w:type="dxa"/>
          </w:tcPr>
          <w:p w:rsidR="00F070B2" w:rsidRDefault="00F070B2" w:rsidP="00F21180">
            <w:pPr>
              <w:rPr>
                <w:lang w:val="hr-HR"/>
              </w:rPr>
            </w:pPr>
          </w:p>
        </w:tc>
        <w:tc>
          <w:tcPr>
            <w:tcW w:w="4663" w:type="dxa"/>
          </w:tcPr>
          <w:p w:rsidR="00F070B2" w:rsidRDefault="00F070B2" w:rsidP="00F21180">
            <w:pPr>
              <w:rPr>
                <w:lang w:val="hr-HR"/>
              </w:rPr>
            </w:pPr>
          </w:p>
          <w:p w:rsidR="00B15357" w:rsidRPr="00B15357" w:rsidRDefault="00B15357" w:rsidP="00F21180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>UKUPNO:</w:t>
            </w:r>
          </w:p>
        </w:tc>
        <w:tc>
          <w:tcPr>
            <w:tcW w:w="2816" w:type="dxa"/>
          </w:tcPr>
          <w:p w:rsidR="008165F0" w:rsidRDefault="008165F0" w:rsidP="00B15357">
            <w:pPr>
              <w:jc w:val="right"/>
              <w:rPr>
                <w:b/>
                <w:lang w:val="hr-HR"/>
              </w:rPr>
            </w:pPr>
          </w:p>
          <w:p w:rsidR="00F070B2" w:rsidRPr="00B15357" w:rsidRDefault="008165F0" w:rsidP="00B15357">
            <w:pPr>
              <w:jc w:val="right"/>
              <w:rPr>
                <w:b/>
                <w:lang w:val="hr-HR"/>
              </w:rPr>
            </w:pPr>
            <w:r>
              <w:rPr>
                <w:b/>
                <w:lang w:val="hr-HR"/>
              </w:rPr>
              <w:t>834,62</w:t>
            </w:r>
          </w:p>
        </w:tc>
      </w:tr>
    </w:tbl>
    <w:p w:rsidR="0016033C" w:rsidRDefault="0016033C" w:rsidP="00F21180">
      <w:pPr>
        <w:ind w:left="840"/>
        <w:rPr>
          <w:lang w:val="hr-HR"/>
        </w:rPr>
      </w:pPr>
    </w:p>
    <w:p w:rsidR="0016033C" w:rsidRDefault="0016033C" w:rsidP="00F21180">
      <w:pPr>
        <w:ind w:left="840"/>
        <w:rPr>
          <w:lang w:val="hr-HR"/>
        </w:rPr>
      </w:pPr>
    </w:p>
    <w:p w:rsidR="001C0BE9" w:rsidRDefault="001C0BE9" w:rsidP="00F21180">
      <w:pPr>
        <w:ind w:left="840"/>
        <w:rPr>
          <w:lang w:val="hr-HR"/>
        </w:rPr>
      </w:pPr>
    </w:p>
    <w:p w:rsidR="0016033C" w:rsidRPr="0016033C" w:rsidRDefault="0016033C" w:rsidP="00F21180">
      <w:pPr>
        <w:ind w:left="840"/>
        <w:rPr>
          <w:lang w:val="hr-HR"/>
        </w:rPr>
      </w:pPr>
    </w:p>
    <w:p w:rsidR="00A05EBA" w:rsidRDefault="00A05EBA" w:rsidP="00B61546">
      <w:pPr>
        <w:rPr>
          <w:lang w:val="hr-HR"/>
        </w:rPr>
      </w:pPr>
      <w:r>
        <w:rPr>
          <w:b/>
          <w:lang w:val="hr-HR"/>
        </w:rPr>
        <w:t>Bilješke uz poziciju 19 – Rashodi budućih razdoblja i nedospjela naplata prihoda, - 193 – Kontinuirani rashodi budućih razdoblja</w:t>
      </w:r>
      <w:r>
        <w:rPr>
          <w:lang w:val="hr-HR"/>
        </w:rPr>
        <w:t xml:space="preserve">- </w:t>
      </w:r>
      <w:r w:rsidR="004032D4">
        <w:rPr>
          <w:lang w:val="hr-HR"/>
        </w:rPr>
        <w:t>od</w:t>
      </w:r>
      <w:r w:rsidR="00743478">
        <w:rPr>
          <w:lang w:val="hr-HR"/>
        </w:rPr>
        <w:t>nosi se na rashode za zaposlene, plaća 12/2</w:t>
      </w:r>
      <w:r w:rsidR="008165F0">
        <w:rPr>
          <w:lang w:val="hr-HR"/>
        </w:rPr>
        <w:t>4.- i</w:t>
      </w:r>
      <w:r w:rsidR="00743478">
        <w:rPr>
          <w:lang w:val="hr-HR"/>
        </w:rPr>
        <w:t>splata 1/2</w:t>
      </w:r>
      <w:r w:rsidR="008165F0">
        <w:rPr>
          <w:lang w:val="hr-HR"/>
        </w:rPr>
        <w:t>5</w:t>
      </w:r>
      <w:r w:rsidR="00743478">
        <w:rPr>
          <w:lang w:val="hr-HR"/>
        </w:rPr>
        <w:t>.</w:t>
      </w:r>
      <w:r w:rsidR="00EB061F">
        <w:rPr>
          <w:lang w:val="hr-HR"/>
        </w:rPr>
        <w:t>, i nema većih odstupanja (118,7%).</w:t>
      </w:r>
    </w:p>
    <w:p w:rsidR="00743478" w:rsidRPr="00A05EBA" w:rsidRDefault="00743478" w:rsidP="00F21180">
      <w:pPr>
        <w:ind w:left="840"/>
        <w:rPr>
          <w:lang w:val="hr-HR"/>
        </w:rPr>
      </w:pPr>
    </w:p>
    <w:p w:rsidR="005025C8" w:rsidRDefault="005025C8" w:rsidP="00F21180">
      <w:pPr>
        <w:ind w:left="840"/>
        <w:rPr>
          <w:lang w:val="hr-HR"/>
        </w:rPr>
      </w:pPr>
    </w:p>
    <w:p w:rsidR="00E55F2A" w:rsidRDefault="00A05EBA" w:rsidP="00B61546">
      <w:pPr>
        <w:rPr>
          <w:b/>
          <w:lang w:val="hr-HR"/>
        </w:rPr>
      </w:pPr>
      <w:r w:rsidRPr="00A05EBA">
        <w:rPr>
          <w:b/>
          <w:lang w:val="hr-HR"/>
        </w:rPr>
        <w:t>Bilješke uz poziciju</w:t>
      </w:r>
      <w:r w:rsidR="00B810BC">
        <w:rPr>
          <w:b/>
          <w:lang w:val="hr-HR"/>
        </w:rPr>
        <w:t xml:space="preserve"> 2 </w:t>
      </w:r>
      <w:r w:rsidR="00E55F2A">
        <w:rPr>
          <w:b/>
          <w:lang w:val="hr-HR"/>
        </w:rPr>
        <w:t>–</w:t>
      </w:r>
      <w:r w:rsidR="00B810BC">
        <w:rPr>
          <w:b/>
          <w:lang w:val="hr-HR"/>
        </w:rPr>
        <w:t xml:space="preserve"> Obveze</w:t>
      </w:r>
    </w:p>
    <w:p w:rsidR="00E55F2A" w:rsidRDefault="00E55F2A" w:rsidP="00F21180">
      <w:pPr>
        <w:ind w:left="840"/>
        <w:rPr>
          <w:b/>
          <w:lang w:val="hr-HR"/>
        </w:rPr>
      </w:pPr>
    </w:p>
    <w:p w:rsidR="00E55F2A" w:rsidRDefault="00E55F2A" w:rsidP="00E55F2A">
      <w:pPr>
        <w:ind w:left="524"/>
        <w:rPr>
          <w:lang w:val="hr-HR"/>
        </w:rPr>
      </w:pPr>
    </w:p>
    <w:tbl>
      <w:tblPr>
        <w:tblStyle w:val="Reetkatablice"/>
        <w:tblW w:w="0" w:type="auto"/>
        <w:tblInd w:w="524" w:type="dxa"/>
        <w:tblLook w:val="04A0" w:firstRow="1" w:lastRow="0" w:firstColumn="1" w:lastColumn="0" w:noHBand="0" w:noVBand="1"/>
      </w:tblPr>
      <w:tblGrid>
        <w:gridCol w:w="2826"/>
        <w:gridCol w:w="2673"/>
        <w:gridCol w:w="2355"/>
        <w:gridCol w:w="910"/>
      </w:tblGrid>
      <w:tr w:rsidR="00E55F2A" w:rsidTr="002F714E">
        <w:trPr>
          <w:trHeight w:val="753"/>
        </w:trPr>
        <w:tc>
          <w:tcPr>
            <w:tcW w:w="2826" w:type="dxa"/>
          </w:tcPr>
          <w:p w:rsidR="00E55F2A" w:rsidRPr="00053B79" w:rsidRDefault="00E55F2A" w:rsidP="00802459">
            <w:pPr>
              <w:rPr>
                <w:b/>
                <w:lang w:val="hr-HR"/>
              </w:rPr>
            </w:pPr>
            <w:r w:rsidRPr="00053B79">
              <w:rPr>
                <w:b/>
                <w:lang w:val="hr-HR"/>
              </w:rPr>
              <w:t>OPIS</w:t>
            </w:r>
          </w:p>
        </w:tc>
        <w:tc>
          <w:tcPr>
            <w:tcW w:w="2673" w:type="dxa"/>
          </w:tcPr>
          <w:p w:rsidR="00E55F2A" w:rsidRPr="00053B79" w:rsidRDefault="00E55F2A" w:rsidP="00A03BFA">
            <w:pPr>
              <w:rPr>
                <w:b/>
                <w:lang w:val="hr-HR"/>
              </w:rPr>
            </w:pPr>
            <w:r w:rsidRPr="00053B79">
              <w:rPr>
                <w:b/>
                <w:lang w:val="hr-HR"/>
              </w:rPr>
              <w:t>Stanje obveza na dan 1.1.202</w:t>
            </w:r>
            <w:r w:rsidR="00A03BFA">
              <w:rPr>
                <w:b/>
                <w:lang w:val="hr-HR"/>
              </w:rPr>
              <w:t>4</w:t>
            </w:r>
            <w:r w:rsidRPr="00053B79">
              <w:rPr>
                <w:b/>
                <w:lang w:val="hr-HR"/>
              </w:rPr>
              <w:t>.</w:t>
            </w:r>
          </w:p>
        </w:tc>
        <w:tc>
          <w:tcPr>
            <w:tcW w:w="2355" w:type="dxa"/>
          </w:tcPr>
          <w:p w:rsidR="00E55F2A" w:rsidRPr="00053B79" w:rsidRDefault="00E55F2A" w:rsidP="00A03BFA">
            <w:pPr>
              <w:rPr>
                <w:b/>
                <w:lang w:val="hr-HR"/>
              </w:rPr>
            </w:pPr>
            <w:r w:rsidRPr="00053B79">
              <w:rPr>
                <w:b/>
                <w:lang w:val="hr-HR"/>
              </w:rPr>
              <w:t>Stanje obveza na dan 31.12.202</w:t>
            </w:r>
            <w:r w:rsidR="00A03BFA">
              <w:rPr>
                <w:b/>
                <w:lang w:val="hr-HR"/>
              </w:rPr>
              <w:t>4</w:t>
            </w:r>
            <w:r w:rsidRPr="00053B79">
              <w:rPr>
                <w:b/>
                <w:lang w:val="hr-HR"/>
              </w:rPr>
              <w:t>.</w:t>
            </w:r>
          </w:p>
        </w:tc>
        <w:tc>
          <w:tcPr>
            <w:tcW w:w="910" w:type="dxa"/>
          </w:tcPr>
          <w:p w:rsidR="00E55F2A" w:rsidRPr="00053B79" w:rsidRDefault="00E55F2A" w:rsidP="00802459">
            <w:pPr>
              <w:rPr>
                <w:b/>
                <w:lang w:val="hr-HR"/>
              </w:rPr>
            </w:pPr>
            <w:r w:rsidRPr="00053B79">
              <w:rPr>
                <w:b/>
                <w:lang w:val="hr-HR"/>
              </w:rPr>
              <w:t>Indeks u %</w:t>
            </w:r>
          </w:p>
          <w:p w:rsidR="00E55F2A" w:rsidRPr="00053B79" w:rsidRDefault="00E55F2A" w:rsidP="00802459">
            <w:pPr>
              <w:rPr>
                <w:b/>
                <w:lang w:val="hr-HR"/>
              </w:rPr>
            </w:pPr>
          </w:p>
        </w:tc>
      </w:tr>
      <w:tr w:rsidR="00E55F2A" w:rsidTr="002F714E">
        <w:trPr>
          <w:trHeight w:val="753"/>
        </w:trPr>
        <w:tc>
          <w:tcPr>
            <w:tcW w:w="2826" w:type="dxa"/>
          </w:tcPr>
          <w:p w:rsidR="00E55F2A" w:rsidRDefault="00E55F2A" w:rsidP="00105AE5">
            <w:pPr>
              <w:jc w:val="right"/>
              <w:rPr>
                <w:lang w:val="hr-HR"/>
              </w:rPr>
            </w:pPr>
          </w:p>
          <w:p w:rsidR="00E55F2A" w:rsidRDefault="00E55F2A" w:rsidP="00105AE5">
            <w:pPr>
              <w:jc w:val="right"/>
              <w:rPr>
                <w:lang w:val="hr-HR"/>
              </w:rPr>
            </w:pPr>
            <w:r>
              <w:rPr>
                <w:lang w:val="hr-HR"/>
              </w:rPr>
              <w:t xml:space="preserve"> 2 -Ukupne obveze</w:t>
            </w:r>
          </w:p>
        </w:tc>
        <w:tc>
          <w:tcPr>
            <w:tcW w:w="2673" w:type="dxa"/>
          </w:tcPr>
          <w:p w:rsidR="00ED1AE7" w:rsidRDefault="00ED1AE7" w:rsidP="00105AE5">
            <w:pPr>
              <w:jc w:val="right"/>
              <w:rPr>
                <w:lang w:val="hr-HR"/>
              </w:rPr>
            </w:pPr>
          </w:p>
          <w:p w:rsidR="00E55F2A" w:rsidRDefault="00ED1AE7" w:rsidP="00105AE5">
            <w:pPr>
              <w:jc w:val="right"/>
              <w:rPr>
                <w:lang w:val="hr-HR"/>
              </w:rPr>
            </w:pPr>
            <w:r>
              <w:rPr>
                <w:lang w:val="hr-HR"/>
              </w:rPr>
              <w:t>152.209,43</w:t>
            </w:r>
          </w:p>
          <w:p w:rsidR="00E55F2A" w:rsidRDefault="00E55F2A" w:rsidP="007D5D1A">
            <w:pPr>
              <w:jc w:val="right"/>
              <w:rPr>
                <w:lang w:val="hr-HR"/>
              </w:rPr>
            </w:pPr>
          </w:p>
        </w:tc>
        <w:tc>
          <w:tcPr>
            <w:tcW w:w="2355" w:type="dxa"/>
          </w:tcPr>
          <w:p w:rsidR="002200C2" w:rsidRDefault="002200C2" w:rsidP="00105AE5">
            <w:pPr>
              <w:jc w:val="right"/>
              <w:rPr>
                <w:lang w:val="hr-HR"/>
              </w:rPr>
            </w:pPr>
          </w:p>
          <w:p w:rsidR="00E55F2A" w:rsidRDefault="002F714E" w:rsidP="00105AE5">
            <w:pPr>
              <w:jc w:val="right"/>
              <w:rPr>
                <w:lang w:val="hr-HR"/>
              </w:rPr>
            </w:pPr>
            <w:r>
              <w:rPr>
                <w:lang w:val="hr-HR"/>
              </w:rPr>
              <w:t>169.916,28</w:t>
            </w:r>
          </w:p>
        </w:tc>
        <w:tc>
          <w:tcPr>
            <w:tcW w:w="910" w:type="dxa"/>
          </w:tcPr>
          <w:p w:rsidR="002200C2" w:rsidRDefault="002200C2" w:rsidP="00105AE5">
            <w:pPr>
              <w:jc w:val="right"/>
              <w:rPr>
                <w:lang w:val="hr-HR"/>
              </w:rPr>
            </w:pPr>
          </w:p>
          <w:p w:rsidR="00116D35" w:rsidRDefault="00116D35" w:rsidP="00105AE5">
            <w:pPr>
              <w:jc w:val="right"/>
              <w:rPr>
                <w:lang w:val="hr-HR"/>
              </w:rPr>
            </w:pPr>
            <w:r>
              <w:rPr>
                <w:lang w:val="hr-HR"/>
              </w:rPr>
              <w:t>111,6</w:t>
            </w:r>
          </w:p>
        </w:tc>
      </w:tr>
      <w:tr w:rsidR="00E55F2A" w:rsidTr="002F714E">
        <w:tc>
          <w:tcPr>
            <w:tcW w:w="2826" w:type="dxa"/>
          </w:tcPr>
          <w:p w:rsidR="002200C2" w:rsidRDefault="002200C2" w:rsidP="00105AE5">
            <w:pPr>
              <w:jc w:val="right"/>
              <w:rPr>
                <w:lang w:val="hr-HR"/>
              </w:rPr>
            </w:pPr>
          </w:p>
          <w:p w:rsidR="00E55F2A" w:rsidRDefault="002200C2" w:rsidP="00105AE5">
            <w:pPr>
              <w:jc w:val="right"/>
              <w:rPr>
                <w:lang w:val="hr-HR"/>
              </w:rPr>
            </w:pPr>
            <w:r>
              <w:rPr>
                <w:lang w:val="hr-HR"/>
              </w:rPr>
              <w:t>231-</w:t>
            </w:r>
            <w:r w:rsidR="00E55F2A">
              <w:rPr>
                <w:lang w:val="hr-HR"/>
              </w:rPr>
              <w:t xml:space="preserve"> Obveze za zaposlene</w:t>
            </w:r>
          </w:p>
          <w:p w:rsidR="00E55F2A" w:rsidRDefault="00E55F2A" w:rsidP="00105AE5">
            <w:pPr>
              <w:jc w:val="right"/>
              <w:rPr>
                <w:lang w:val="hr-HR"/>
              </w:rPr>
            </w:pPr>
          </w:p>
        </w:tc>
        <w:tc>
          <w:tcPr>
            <w:tcW w:w="2673" w:type="dxa"/>
          </w:tcPr>
          <w:p w:rsidR="00E55F2A" w:rsidRDefault="00E55F2A" w:rsidP="00105AE5">
            <w:pPr>
              <w:jc w:val="right"/>
              <w:rPr>
                <w:lang w:val="hr-HR"/>
              </w:rPr>
            </w:pPr>
          </w:p>
          <w:p w:rsidR="00ED1AE7" w:rsidRDefault="00ED1AE7" w:rsidP="00105AE5">
            <w:pPr>
              <w:jc w:val="right"/>
              <w:rPr>
                <w:lang w:val="hr-HR"/>
              </w:rPr>
            </w:pPr>
            <w:r>
              <w:rPr>
                <w:lang w:val="hr-HR"/>
              </w:rPr>
              <w:t>116.090,35</w:t>
            </w:r>
          </w:p>
        </w:tc>
        <w:tc>
          <w:tcPr>
            <w:tcW w:w="2355" w:type="dxa"/>
          </w:tcPr>
          <w:p w:rsidR="00E55F2A" w:rsidRDefault="00E55F2A" w:rsidP="00105AE5">
            <w:pPr>
              <w:jc w:val="right"/>
              <w:rPr>
                <w:lang w:val="hr-HR"/>
              </w:rPr>
            </w:pPr>
          </w:p>
          <w:p w:rsidR="00C56A93" w:rsidRDefault="00C56A93" w:rsidP="00105AE5">
            <w:pPr>
              <w:jc w:val="right"/>
              <w:rPr>
                <w:lang w:val="hr-HR"/>
              </w:rPr>
            </w:pPr>
            <w:r>
              <w:rPr>
                <w:lang w:val="hr-HR"/>
              </w:rPr>
              <w:t>138.174,03</w:t>
            </w:r>
          </w:p>
        </w:tc>
        <w:tc>
          <w:tcPr>
            <w:tcW w:w="910" w:type="dxa"/>
          </w:tcPr>
          <w:p w:rsidR="00E55F2A" w:rsidRDefault="00E55F2A" w:rsidP="00105AE5">
            <w:pPr>
              <w:jc w:val="right"/>
              <w:rPr>
                <w:lang w:val="hr-HR"/>
              </w:rPr>
            </w:pPr>
          </w:p>
          <w:p w:rsidR="00116D35" w:rsidRDefault="00116D35" w:rsidP="00105AE5">
            <w:pPr>
              <w:jc w:val="right"/>
              <w:rPr>
                <w:lang w:val="hr-HR"/>
              </w:rPr>
            </w:pPr>
            <w:r>
              <w:rPr>
                <w:lang w:val="hr-HR"/>
              </w:rPr>
              <w:t>119</w:t>
            </w:r>
          </w:p>
        </w:tc>
      </w:tr>
      <w:tr w:rsidR="00E55F2A" w:rsidTr="002F714E">
        <w:tc>
          <w:tcPr>
            <w:tcW w:w="2826" w:type="dxa"/>
          </w:tcPr>
          <w:p w:rsidR="00E55F2A" w:rsidRDefault="002200C2" w:rsidP="00105AE5">
            <w:pPr>
              <w:jc w:val="right"/>
              <w:rPr>
                <w:lang w:val="hr-HR"/>
              </w:rPr>
            </w:pPr>
            <w:r>
              <w:rPr>
                <w:lang w:val="hr-HR"/>
              </w:rPr>
              <w:t>232-</w:t>
            </w:r>
            <w:r w:rsidR="00E55F2A">
              <w:rPr>
                <w:lang w:val="hr-HR"/>
              </w:rPr>
              <w:t>Obveze za materijalne rashode</w:t>
            </w:r>
          </w:p>
        </w:tc>
        <w:tc>
          <w:tcPr>
            <w:tcW w:w="2673" w:type="dxa"/>
          </w:tcPr>
          <w:p w:rsidR="002200C2" w:rsidRDefault="002200C2" w:rsidP="00105AE5">
            <w:pPr>
              <w:jc w:val="right"/>
              <w:rPr>
                <w:lang w:val="hr-HR"/>
              </w:rPr>
            </w:pPr>
          </w:p>
          <w:p w:rsidR="00ED1AE7" w:rsidRDefault="00ED1AE7" w:rsidP="00105AE5">
            <w:pPr>
              <w:jc w:val="right"/>
              <w:rPr>
                <w:lang w:val="hr-HR"/>
              </w:rPr>
            </w:pPr>
            <w:r>
              <w:rPr>
                <w:lang w:val="hr-HR"/>
              </w:rPr>
              <w:t>16.825,96</w:t>
            </w:r>
          </w:p>
        </w:tc>
        <w:tc>
          <w:tcPr>
            <w:tcW w:w="2355" w:type="dxa"/>
          </w:tcPr>
          <w:p w:rsidR="00E55F2A" w:rsidRDefault="00E55F2A" w:rsidP="00105AE5">
            <w:pPr>
              <w:jc w:val="right"/>
              <w:rPr>
                <w:lang w:val="hr-HR"/>
              </w:rPr>
            </w:pPr>
          </w:p>
          <w:p w:rsidR="00C56A93" w:rsidRDefault="002F714E" w:rsidP="007A232C">
            <w:pPr>
              <w:jc w:val="right"/>
              <w:rPr>
                <w:lang w:val="hr-HR"/>
              </w:rPr>
            </w:pPr>
            <w:r>
              <w:rPr>
                <w:lang w:val="hr-HR"/>
              </w:rPr>
              <w:t>20.092,24</w:t>
            </w:r>
          </w:p>
        </w:tc>
        <w:tc>
          <w:tcPr>
            <w:tcW w:w="910" w:type="dxa"/>
          </w:tcPr>
          <w:p w:rsidR="00E55F2A" w:rsidRDefault="00E55F2A" w:rsidP="00105AE5">
            <w:pPr>
              <w:jc w:val="right"/>
              <w:rPr>
                <w:lang w:val="hr-HR"/>
              </w:rPr>
            </w:pPr>
          </w:p>
          <w:p w:rsidR="00116D35" w:rsidRDefault="00116D35" w:rsidP="00105AE5">
            <w:pPr>
              <w:jc w:val="right"/>
              <w:rPr>
                <w:lang w:val="hr-HR"/>
              </w:rPr>
            </w:pPr>
            <w:r>
              <w:rPr>
                <w:lang w:val="hr-HR"/>
              </w:rPr>
              <w:t>119,4</w:t>
            </w:r>
          </w:p>
        </w:tc>
      </w:tr>
      <w:tr w:rsidR="00E55F2A" w:rsidTr="002F714E">
        <w:tc>
          <w:tcPr>
            <w:tcW w:w="2826" w:type="dxa"/>
          </w:tcPr>
          <w:p w:rsidR="00E55F2A" w:rsidRDefault="002200C2" w:rsidP="00105AE5">
            <w:pPr>
              <w:jc w:val="right"/>
              <w:rPr>
                <w:lang w:val="hr-HR"/>
              </w:rPr>
            </w:pPr>
            <w:r>
              <w:rPr>
                <w:lang w:val="hr-HR"/>
              </w:rPr>
              <w:t>234-</w:t>
            </w:r>
            <w:r w:rsidR="00E55F2A">
              <w:rPr>
                <w:lang w:val="hr-HR"/>
              </w:rPr>
              <w:t>Obveze za financijske rashode</w:t>
            </w:r>
          </w:p>
        </w:tc>
        <w:tc>
          <w:tcPr>
            <w:tcW w:w="2673" w:type="dxa"/>
          </w:tcPr>
          <w:p w:rsidR="00E55F2A" w:rsidRDefault="00E55F2A" w:rsidP="00105AE5">
            <w:pPr>
              <w:jc w:val="right"/>
              <w:rPr>
                <w:lang w:val="hr-HR"/>
              </w:rPr>
            </w:pPr>
          </w:p>
          <w:p w:rsidR="00ED1AE7" w:rsidRDefault="00ED1AE7" w:rsidP="00105AE5">
            <w:pPr>
              <w:jc w:val="right"/>
              <w:rPr>
                <w:lang w:val="hr-HR"/>
              </w:rPr>
            </w:pPr>
            <w:r>
              <w:rPr>
                <w:lang w:val="hr-HR"/>
              </w:rPr>
              <w:t>0,00</w:t>
            </w:r>
          </w:p>
        </w:tc>
        <w:tc>
          <w:tcPr>
            <w:tcW w:w="2355" w:type="dxa"/>
          </w:tcPr>
          <w:p w:rsidR="00E55F2A" w:rsidRDefault="00E55F2A" w:rsidP="00105AE5">
            <w:pPr>
              <w:jc w:val="right"/>
              <w:rPr>
                <w:lang w:val="hr-HR"/>
              </w:rPr>
            </w:pPr>
          </w:p>
          <w:p w:rsidR="002F714E" w:rsidRDefault="002F714E" w:rsidP="00105AE5">
            <w:pPr>
              <w:jc w:val="right"/>
              <w:rPr>
                <w:lang w:val="hr-HR"/>
              </w:rPr>
            </w:pPr>
            <w:r>
              <w:rPr>
                <w:lang w:val="hr-HR"/>
              </w:rPr>
              <w:t>0,00</w:t>
            </w:r>
          </w:p>
        </w:tc>
        <w:tc>
          <w:tcPr>
            <w:tcW w:w="910" w:type="dxa"/>
          </w:tcPr>
          <w:p w:rsidR="00E55F2A" w:rsidRDefault="00E55F2A" w:rsidP="00105AE5">
            <w:pPr>
              <w:jc w:val="right"/>
              <w:rPr>
                <w:lang w:val="hr-HR"/>
              </w:rPr>
            </w:pPr>
          </w:p>
          <w:p w:rsidR="00116D35" w:rsidRDefault="00116D35" w:rsidP="00105AE5">
            <w:pPr>
              <w:jc w:val="right"/>
              <w:rPr>
                <w:lang w:val="hr-HR"/>
              </w:rPr>
            </w:pPr>
            <w:r>
              <w:rPr>
                <w:lang w:val="hr-HR"/>
              </w:rPr>
              <w:t>0,00</w:t>
            </w:r>
          </w:p>
        </w:tc>
      </w:tr>
      <w:tr w:rsidR="00E55F2A" w:rsidTr="002F714E">
        <w:tc>
          <w:tcPr>
            <w:tcW w:w="2826" w:type="dxa"/>
          </w:tcPr>
          <w:p w:rsidR="00E55F2A" w:rsidRDefault="002200C2" w:rsidP="00105AE5">
            <w:pPr>
              <w:jc w:val="right"/>
              <w:rPr>
                <w:lang w:val="hr-HR"/>
              </w:rPr>
            </w:pPr>
            <w:r>
              <w:rPr>
                <w:lang w:val="hr-HR"/>
              </w:rPr>
              <w:t>239-</w:t>
            </w:r>
            <w:r w:rsidR="00E55F2A">
              <w:rPr>
                <w:lang w:val="hr-HR"/>
              </w:rPr>
              <w:t>Obveze za tekuće obveze</w:t>
            </w:r>
          </w:p>
          <w:p w:rsidR="00E55F2A" w:rsidRDefault="00E55F2A" w:rsidP="00105AE5">
            <w:pPr>
              <w:jc w:val="right"/>
              <w:rPr>
                <w:lang w:val="hr-HR"/>
              </w:rPr>
            </w:pPr>
          </w:p>
        </w:tc>
        <w:tc>
          <w:tcPr>
            <w:tcW w:w="2673" w:type="dxa"/>
          </w:tcPr>
          <w:p w:rsidR="00E55F2A" w:rsidRDefault="00E55F2A" w:rsidP="00105AE5">
            <w:pPr>
              <w:jc w:val="right"/>
              <w:rPr>
                <w:lang w:val="hr-HR"/>
              </w:rPr>
            </w:pPr>
          </w:p>
          <w:p w:rsidR="00ED1AE7" w:rsidRDefault="00ED1AE7" w:rsidP="00105AE5">
            <w:pPr>
              <w:jc w:val="right"/>
              <w:rPr>
                <w:lang w:val="hr-HR"/>
              </w:rPr>
            </w:pPr>
            <w:r>
              <w:rPr>
                <w:lang w:val="hr-HR"/>
              </w:rPr>
              <w:t>19.293,12</w:t>
            </w:r>
          </w:p>
        </w:tc>
        <w:tc>
          <w:tcPr>
            <w:tcW w:w="2355" w:type="dxa"/>
          </w:tcPr>
          <w:p w:rsidR="00E55F2A" w:rsidRDefault="00E55F2A" w:rsidP="00105AE5">
            <w:pPr>
              <w:jc w:val="right"/>
              <w:rPr>
                <w:lang w:val="hr-HR"/>
              </w:rPr>
            </w:pPr>
          </w:p>
          <w:p w:rsidR="00C56A93" w:rsidRDefault="002F714E" w:rsidP="00105AE5">
            <w:pPr>
              <w:jc w:val="right"/>
              <w:rPr>
                <w:lang w:val="hr-HR"/>
              </w:rPr>
            </w:pPr>
            <w:r>
              <w:rPr>
                <w:lang w:val="hr-HR"/>
              </w:rPr>
              <w:t>11.650,01</w:t>
            </w:r>
          </w:p>
        </w:tc>
        <w:tc>
          <w:tcPr>
            <w:tcW w:w="910" w:type="dxa"/>
          </w:tcPr>
          <w:p w:rsidR="00E55F2A" w:rsidRDefault="00E55F2A" w:rsidP="00105AE5">
            <w:pPr>
              <w:jc w:val="right"/>
              <w:rPr>
                <w:lang w:val="hr-HR"/>
              </w:rPr>
            </w:pPr>
          </w:p>
          <w:p w:rsidR="00116D35" w:rsidRDefault="00116D35" w:rsidP="00105AE5">
            <w:pPr>
              <w:jc w:val="right"/>
              <w:rPr>
                <w:lang w:val="hr-HR"/>
              </w:rPr>
            </w:pPr>
            <w:r>
              <w:rPr>
                <w:lang w:val="hr-HR"/>
              </w:rPr>
              <w:t>60,4</w:t>
            </w:r>
          </w:p>
        </w:tc>
      </w:tr>
      <w:tr w:rsidR="00E55F2A" w:rsidTr="002F714E">
        <w:trPr>
          <w:trHeight w:val="613"/>
        </w:trPr>
        <w:tc>
          <w:tcPr>
            <w:tcW w:w="2826" w:type="dxa"/>
          </w:tcPr>
          <w:p w:rsidR="00E55F2A" w:rsidRDefault="002200C2" w:rsidP="00105AE5">
            <w:pPr>
              <w:jc w:val="right"/>
              <w:rPr>
                <w:lang w:val="hr-HR"/>
              </w:rPr>
            </w:pPr>
            <w:r>
              <w:rPr>
                <w:lang w:val="hr-HR"/>
              </w:rPr>
              <w:t>24-</w:t>
            </w:r>
            <w:r w:rsidR="00E55F2A">
              <w:rPr>
                <w:lang w:val="hr-HR"/>
              </w:rPr>
              <w:t>Obveze za nabavu nefinancijske imovine</w:t>
            </w:r>
          </w:p>
        </w:tc>
        <w:tc>
          <w:tcPr>
            <w:tcW w:w="2673" w:type="dxa"/>
          </w:tcPr>
          <w:p w:rsidR="00E55F2A" w:rsidRDefault="00E55F2A" w:rsidP="00105AE5">
            <w:pPr>
              <w:jc w:val="right"/>
              <w:rPr>
                <w:lang w:val="hr-HR"/>
              </w:rPr>
            </w:pPr>
          </w:p>
          <w:p w:rsidR="00ED1AE7" w:rsidRDefault="00ED1AE7" w:rsidP="00105AE5">
            <w:pPr>
              <w:jc w:val="right"/>
              <w:rPr>
                <w:lang w:val="hr-HR"/>
              </w:rPr>
            </w:pPr>
            <w:r>
              <w:rPr>
                <w:lang w:val="hr-HR"/>
              </w:rPr>
              <w:t>0,00</w:t>
            </w:r>
          </w:p>
        </w:tc>
        <w:tc>
          <w:tcPr>
            <w:tcW w:w="2355" w:type="dxa"/>
          </w:tcPr>
          <w:p w:rsidR="00E55F2A" w:rsidRDefault="00E55F2A" w:rsidP="00105AE5">
            <w:pPr>
              <w:jc w:val="right"/>
              <w:rPr>
                <w:lang w:val="hr-HR"/>
              </w:rPr>
            </w:pPr>
          </w:p>
          <w:p w:rsidR="00105AE5" w:rsidRDefault="00105AE5" w:rsidP="00105AE5">
            <w:pPr>
              <w:jc w:val="right"/>
              <w:rPr>
                <w:lang w:val="hr-HR"/>
              </w:rPr>
            </w:pPr>
            <w:r>
              <w:rPr>
                <w:lang w:val="hr-HR"/>
              </w:rPr>
              <w:t>0,00</w:t>
            </w:r>
          </w:p>
        </w:tc>
        <w:tc>
          <w:tcPr>
            <w:tcW w:w="910" w:type="dxa"/>
          </w:tcPr>
          <w:p w:rsidR="00E55F2A" w:rsidRDefault="00E55F2A" w:rsidP="00105AE5">
            <w:pPr>
              <w:jc w:val="right"/>
              <w:rPr>
                <w:lang w:val="hr-HR"/>
              </w:rPr>
            </w:pPr>
          </w:p>
          <w:p w:rsidR="00105AE5" w:rsidRDefault="00105AE5" w:rsidP="00105AE5">
            <w:pPr>
              <w:jc w:val="right"/>
              <w:rPr>
                <w:lang w:val="hr-HR"/>
              </w:rPr>
            </w:pPr>
            <w:r>
              <w:rPr>
                <w:lang w:val="hr-HR"/>
              </w:rPr>
              <w:t>0,00</w:t>
            </w:r>
          </w:p>
        </w:tc>
      </w:tr>
    </w:tbl>
    <w:p w:rsidR="002F714E" w:rsidRDefault="002F714E" w:rsidP="00E55F2A">
      <w:pPr>
        <w:ind w:left="524"/>
        <w:rPr>
          <w:lang w:val="hr-HR"/>
        </w:rPr>
      </w:pPr>
    </w:p>
    <w:p w:rsidR="00E55F2A" w:rsidRDefault="00105AE5" w:rsidP="00E55F2A">
      <w:pPr>
        <w:ind w:left="524"/>
        <w:rPr>
          <w:lang w:val="hr-HR"/>
        </w:rPr>
      </w:pPr>
      <w:r>
        <w:rPr>
          <w:lang w:val="hr-HR"/>
        </w:rPr>
        <w:t xml:space="preserve">Ukupne obveze </w:t>
      </w:r>
      <w:r w:rsidR="00EA3DA1">
        <w:rPr>
          <w:lang w:val="hr-HR"/>
        </w:rPr>
        <w:t xml:space="preserve">na razredu 2 bilježe </w:t>
      </w:r>
      <w:r w:rsidR="00B337A9">
        <w:rPr>
          <w:lang w:val="hr-HR"/>
        </w:rPr>
        <w:t>povećanje</w:t>
      </w:r>
      <w:r w:rsidR="00EA3DA1">
        <w:rPr>
          <w:lang w:val="hr-HR"/>
        </w:rPr>
        <w:t xml:space="preserve"> za </w:t>
      </w:r>
      <w:r w:rsidR="00B337A9">
        <w:rPr>
          <w:lang w:val="hr-HR"/>
        </w:rPr>
        <w:t>11,6</w:t>
      </w:r>
      <w:r w:rsidR="00EA3DA1">
        <w:rPr>
          <w:lang w:val="hr-HR"/>
        </w:rPr>
        <w:t>% u odnosu na prethodnu godinu.</w:t>
      </w:r>
    </w:p>
    <w:p w:rsidR="00A05EBA" w:rsidRDefault="00EA3DA1" w:rsidP="00750B06">
      <w:pPr>
        <w:ind w:left="524"/>
        <w:rPr>
          <w:lang w:val="hr-HR"/>
        </w:rPr>
      </w:pPr>
      <w:r>
        <w:rPr>
          <w:lang w:val="hr-HR"/>
        </w:rPr>
        <w:t>Znatn</w:t>
      </w:r>
      <w:r w:rsidR="00B337A9">
        <w:rPr>
          <w:lang w:val="hr-HR"/>
        </w:rPr>
        <w:t xml:space="preserve">ije </w:t>
      </w:r>
      <w:r>
        <w:rPr>
          <w:lang w:val="hr-HR"/>
        </w:rPr>
        <w:t>smanjenje je kod</w:t>
      </w:r>
      <w:r w:rsidR="006D5A0B">
        <w:rPr>
          <w:lang w:val="hr-HR"/>
        </w:rPr>
        <w:t xml:space="preserve"> obveza za </w:t>
      </w:r>
      <w:r w:rsidR="00B337A9">
        <w:rPr>
          <w:lang w:val="hr-HR"/>
        </w:rPr>
        <w:t>tekuće obveze zbog povećeg zatvaranja obaveza od strane HZZO.</w:t>
      </w:r>
    </w:p>
    <w:p w:rsidR="00B337A9" w:rsidRDefault="00B337A9" w:rsidP="00750B06">
      <w:pPr>
        <w:ind w:left="524"/>
        <w:rPr>
          <w:lang w:val="hr-HR"/>
        </w:rPr>
      </w:pPr>
    </w:p>
    <w:p w:rsidR="00B337A9" w:rsidRPr="00B337A9" w:rsidRDefault="00B337A9" w:rsidP="00750B06">
      <w:pPr>
        <w:ind w:left="524"/>
        <w:rPr>
          <w:lang w:val="hr-HR"/>
        </w:rPr>
      </w:pPr>
      <w:r>
        <w:rPr>
          <w:b/>
          <w:lang w:val="hr-HR"/>
        </w:rPr>
        <w:t>Bilješke uz poziciju 291- odgođeno plaćanje rashoda –</w:t>
      </w:r>
      <w:r>
        <w:rPr>
          <w:lang w:val="hr-HR"/>
        </w:rPr>
        <w:t xml:space="preserve"> nismo dobili račun za obavljenu uslugu brušenja i bojanja parketa.</w:t>
      </w:r>
    </w:p>
    <w:p w:rsidR="00743478" w:rsidRDefault="00743478" w:rsidP="00750B06">
      <w:pPr>
        <w:ind w:left="524"/>
        <w:rPr>
          <w:lang w:val="hr-HR"/>
        </w:rPr>
      </w:pPr>
    </w:p>
    <w:p w:rsidR="0063502C" w:rsidRDefault="0063502C" w:rsidP="00F21180">
      <w:pPr>
        <w:ind w:left="840"/>
        <w:rPr>
          <w:lang w:val="hr-HR"/>
        </w:rPr>
      </w:pPr>
    </w:p>
    <w:p w:rsidR="006B10B8" w:rsidRDefault="0063502C" w:rsidP="00750B06">
      <w:pPr>
        <w:ind w:left="524"/>
        <w:rPr>
          <w:lang w:val="hr-HR"/>
        </w:rPr>
      </w:pPr>
      <w:r>
        <w:rPr>
          <w:b/>
          <w:lang w:val="hr-HR"/>
        </w:rPr>
        <w:t xml:space="preserve">Bilješke uz poziciju 922- Višak/manjak prihoda – </w:t>
      </w:r>
      <w:r>
        <w:rPr>
          <w:lang w:val="hr-HR"/>
        </w:rPr>
        <w:t>Stanje sa 31.12.202</w:t>
      </w:r>
      <w:r w:rsidR="00B800D9">
        <w:rPr>
          <w:lang w:val="hr-HR"/>
        </w:rPr>
        <w:t>4</w:t>
      </w:r>
      <w:r>
        <w:rPr>
          <w:lang w:val="hr-HR"/>
        </w:rPr>
        <w:t xml:space="preserve">. prikazuje </w:t>
      </w:r>
      <w:r w:rsidR="00B337A9">
        <w:rPr>
          <w:lang w:val="hr-HR"/>
        </w:rPr>
        <w:t>višak od 6</w:t>
      </w:r>
      <w:r w:rsidR="00D83666">
        <w:rPr>
          <w:lang w:val="hr-HR"/>
        </w:rPr>
        <w:t xml:space="preserve">7.595,06 </w:t>
      </w:r>
      <w:proofErr w:type="spellStart"/>
      <w:r w:rsidR="00D83666">
        <w:rPr>
          <w:lang w:val="hr-HR"/>
        </w:rPr>
        <w:t>ueura</w:t>
      </w:r>
      <w:proofErr w:type="spellEnd"/>
      <w:r w:rsidR="00D83666">
        <w:rPr>
          <w:lang w:val="hr-HR"/>
        </w:rPr>
        <w:t>-</w:t>
      </w:r>
    </w:p>
    <w:p w:rsidR="00116801" w:rsidRDefault="00116801" w:rsidP="00750B06">
      <w:pPr>
        <w:ind w:left="524"/>
        <w:rPr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101"/>
        <w:gridCol w:w="2551"/>
        <w:gridCol w:w="1701"/>
        <w:gridCol w:w="2077"/>
        <w:gridCol w:w="1858"/>
      </w:tblGrid>
      <w:tr w:rsidR="00116801" w:rsidTr="00116801">
        <w:tc>
          <w:tcPr>
            <w:tcW w:w="1101" w:type="dxa"/>
          </w:tcPr>
          <w:p w:rsidR="00116801" w:rsidRDefault="00116801" w:rsidP="00116801">
            <w:pPr>
              <w:rPr>
                <w:lang w:val="hr-HR"/>
              </w:rPr>
            </w:pPr>
          </w:p>
        </w:tc>
        <w:tc>
          <w:tcPr>
            <w:tcW w:w="2551" w:type="dxa"/>
          </w:tcPr>
          <w:p w:rsidR="00116801" w:rsidRPr="00116801" w:rsidRDefault="00116801" w:rsidP="00116801">
            <w:pPr>
              <w:rPr>
                <w:b/>
                <w:lang w:val="hr-HR"/>
              </w:rPr>
            </w:pPr>
          </w:p>
          <w:p w:rsidR="00116801" w:rsidRPr="00116801" w:rsidRDefault="00116801" w:rsidP="00116801">
            <w:pPr>
              <w:rPr>
                <w:b/>
                <w:lang w:val="hr-HR"/>
              </w:rPr>
            </w:pPr>
            <w:r w:rsidRPr="00116801">
              <w:rPr>
                <w:b/>
                <w:lang w:val="hr-HR"/>
              </w:rPr>
              <w:t>POZICIJE NA DAN 31.12.2024.</w:t>
            </w:r>
          </w:p>
          <w:p w:rsidR="00116801" w:rsidRPr="00116801" w:rsidRDefault="00116801" w:rsidP="00116801">
            <w:pPr>
              <w:rPr>
                <w:b/>
                <w:lang w:val="hr-HR"/>
              </w:rPr>
            </w:pPr>
          </w:p>
        </w:tc>
        <w:tc>
          <w:tcPr>
            <w:tcW w:w="1701" w:type="dxa"/>
          </w:tcPr>
          <w:p w:rsidR="00116801" w:rsidRPr="00116801" w:rsidRDefault="00116801" w:rsidP="00116801">
            <w:pPr>
              <w:rPr>
                <w:b/>
                <w:lang w:val="hr-HR"/>
              </w:rPr>
            </w:pPr>
          </w:p>
          <w:p w:rsidR="00116801" w:rsidRPr="00116801" w:rsidRDefault="00116801" w:rsidP="00116801">
            <w:pPr>
              <w:rPr>
                <w:b/>
                <w:lang w:val="hr-HR"/>
              </w:rPr>
            </w:pPr>
            <w:r w:rsidRPr="00116801">
              <w:rPr>
                <w:b/>
                <w:lang w:val="hr-HR"/>
              </w:rPr>
              <w:t>PR-RAS</w:t>
            </w:r>
          </w:p>
        </w:tc>
        <w:tc>
          <w:tcPr>
            <w:tcW w:w="2077" w:type="dxa"/>
          </w:tcPr>
          <w:p w:rsidR="00116801" w:rsidRPr="00116801" w:rsidRDefault="00116801" w:rsidP="00116801">
            <w:pPr>
              <w:rPr>
                <w:b/>
                <w:lang w:val="hr-HR"/>
              </w:rPr>
            </w:pPr>
          </w:p>
          <w:p w:rsidR="00116801" w:rsidRPr="00116801" w:rsidRDefault="00116801" w:rsidP="00116801">
            <w:pPr>
              <w:rPr>
                <w:b/>
                <w:lang w:val="hr-HR"/>
              </w:rPr>
            </w:pPr>
            <w:r w:rsidRPr="00116801">
              <w:rPr>
                <w:b/>
                <w:lang w:val="hr-HR"/>
              </w:rPr>
              <w:t>1. KOREKCIJA KAPITALNI PROJENOSI</w:t>
            </w:r>
          </w:p>
        </w:tc>
        <w:tc>
          <w:tcPr>
            <w:tcW w:w="1858" w:type="dxa"/>
          </w:tcPr>
          <w:p w:rsidR="00116801" w:rsidRPr="00116801" w:rsidRDefault="00116801" w:rsidP="00116801">
            <w:pPr>
              <w:rPr>
                <w:b/>
                <w:lang w:val="hr-HR"/>
              </w:rPr>
            </w:pPr>
          </w:p>
          <w:p w:rsidR="00116801" w:rsidRPr="00116801" w:rsidRDefault="00116801" w:rsidP="00116801">
            <w:pPr>
              <w:rPr>
                <w:b/>
                <w:lang w:val="hr-HR"/>
              </w:rPr>
            </w:pPr>
            <w:r w:rsidRPr="00116801">
              <w:rPr>
                <w:b/>
                <w:lang w:val="hr-HR"/>
              </w:rPr>
              <w:t>BILANCA</w:t>
            </w:r>
          </w:p>
        </w:tc>
      </w:tr>
      <w:tr w:rsidR="00116801" w:rsidTr="00116801">
        <w:tc>
          <w:tcPr>
            <w:tcW w:w="1101" w:type="dxa"/>
          </w:tcPr>
          <w:p w:rsidR="00116801" w:rsidRDefault="00116801" w:rsidP="00116801">
            <w:pPr>
              <w:rPr>
                <w:lang w:val="hr-HR"/>
              </w:rPr>
            </w:pPr>
          </w:p>
          <w:p w:rsidR="0006294D" w:rsidRDefault="003A7C7E" w:rsidP="00116801">
            <w:pPr>
              <w:rPr>
                <w:lang w:val="hr-HR"/>
              </w:rPr>
            </w:pPr>
            <w:r>
              <w:rPr>
                <w:lang w:val="hr-HR"/>
              </w:rPr>
              <w:t xml:space="preserve"> </w:t>
            </w:r>
            <w:r w:rsidR="0006294D">
              <w:rPr>
                <w:lang w:val="hr-HR"/>
              </w:rPr>
              <w:t>9221</w:t>
            </w:r>
            <w:r>
              <w:rPr>
                <w:lang w:val="hr-HR"/>
              </w:rPr>
              <w:t>2</w:t>
            </w:r>
          </w:p>
        </w:tc>
        <w:tc>
          <w:tcPr>
            <w:tcW w:w="2551" w:type="dxa"/>
          </w:tcPr>
          <w:p w:rsidR="00116801" w:rsidRDefault="0006294D" w:rsidP="00116801">
            <w:pPr>
              <w:rPr>
                <w:lang w:val="hr-HR"/>
              </w:rPr>
            </w:pPr>
            <w:r>
              <w:rPr>
                <w:lang w:val="hr-HR"/>
              </w:rPr>
              <w:t>Višak prihoda od nefinancijske imovine</w:t>
            </w:r>
          </w:p>
        </w:tc>
        <w:tc>
          <w:tcPr>
            <w:tcW w:w="1701" w:type="dxa"/>
          </w:tcPr>
          <w:p w:rsidR="00116801" w:rsidRDefault="00116801" w:rsidP="0018424F">
            <w:pPr>
              <w:jc w:val="center"/>
              <w:rPr>
                <w:lang w:val="hr-HR"/>
              </w:rPr>
            </w:pPr>
          </w:p>
          <w:p w:rsidR="0006294D" w:rsidRDefault="0018424F" w:rsidP="0018424F">
            <w:pPr>
              <w:jc w:val="center"/>
              <w:rPr>
                <w:lang w:val="hr-HR"/>
              </w:rPr>
            </w:pPr>
            <w:r w:rsidRPr="0018424F">
              <w:t>124</w:t>
            </w:r>
            <w:r>
              <w:t>.</w:t>
            </w:r>
            <w:r w:rsidRPr="0018424F">
              <w:t>326.84</w:t>
            </w:r>
          </w:p>
        </w:tc>
        <w:tc>
          <w:tcPr>
            <w:tcW w:w="2077" w:type="dxa"/>
          </w:tcPr>
          <w:p w:rsidR="00116801" w:rsidRDefault="00116801" w:rsidP="003A7C7E">
            <w:pPr>
              <w:jc w:val="center"/>
              <w:rPr>
                <w:lang w:val="hr-HR"/>
              </w:rPr>
            </w:pPr>
          </w:p>
          <w:p w:rsidR="0006294D" w:rsidRDefault="003A7C7E" w:rsidP="003A7C7E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-</w:t>
            </w:r>
            <w:r w:rsidR="0006294D">
              <w:rPr>
                <w:lang w:val="hr-HR"/>
              </w:rPr>
              <w:t>52.883,96</w:t>
            </w:r>
          </w:p>
        </w:tc>
        <w:tc>
          <w:tcPr>
            <w:tcW w:w="1858" w:type="dxa"/>
          </w:tcPr>
          <w:p w:rsidR="00116801" w:rsidRDefault="00116801" w:rsidP="003A7C7E">
            <w:pPr>
              <w:jc w:val="center"/>
              <w:rPr>
                <w:lang w:val="hr-HR"/>
              </w:rPr>
            </w:pPr>
          </w:p>
          <w:p w:rsidR="0006294D" w:rsidRDefault="00D83666" w:rsidP="003A7C7E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71.442,88</w:t>
            </w:r>
          </w:p>
        </w:tc>
      </w:tr>
      <w:tr w:rsidR="00116801" w:rsidTr="00116801">
        <w:tc>
          <w:tcPr>
            <w:tcW w:w="1101" w:type="dxa"/>
          </w:tcPr>
          <w:p w:rsidR="003A7C7E" w:rsidRDefault="003A7C7E" w:rsidP="00116801">
            <w:pPr>
              <w:rPr>
                <w:lang w:val="hr-HR"/>
              </w:rPr>
            </w:pPr>
            <w:r>
              <w:rPr>
                <w:lang w:val="hr-HR"/>
              </w:rPr>
              <w:t xml:space="preserve"> </w:t>
            </w:r>
          </w:p>
          <w:p w:rsidR="00116801" w:rsidRDefault="003A7C7E" w:rsidP="00116801">
            <w:pPr>
              <w:rPr>
                <w:lang w:val="hr-HR"/>
              </w:rPr>
            </w:pPr>
            <w:r>
              <w:rPr>
                <w:lang w:val="hr-HR"/>
              </w:rPr>
              <w:t>92223</w:t>
            </w:r>
          </w:p>
        </w:tc>
        <w:tc>
          <w:tcPr>
            <w:tcW w:w="2551" w:type="dxa"/>
          </w:tcPr>
          <w:p w:rsidR="00116801" w:rsidRDefault="003A7C7E" w:rsidP="00116801">
            <w:pPr>
              <w:rPr>
                <w:lang w:val="hr-HR"/>
              </w:rPr>
            </w:pPr>
            <w:r>
              <w:rPr>
                <w:lang w:val="hr-HR"/>
              </w:rPr>
              <w:t>Manjak prihoda od financijske imovine</w:t>
            </w:r>
          </w:p>
        </w:tc>
        <w:tc>
          <w:tcPr>
            <w:tcW w:w="1701" w:type="dxa"/>
          </w:tcPr>
          <w:p w:rsidR="00116801" w:rsidRDefault="00116801" w:rsidP="0018424F">
            <w:pPr>
              <w:jc w:val="center"/>
              <w:rPr>
                <w:lang w:val="hr-HR"/>
              </w:rPr>
            </w:pPr>
          </w:p>
          <w:p w:rsidR="003A7C7E" w:rsidRDefault="0018424F" w:rsidP="0018424F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 xml:space="preserve">   </w:t>
            </w:r>
            <w:r w:rsidR="003A7C7E">
              <w:rPr>
                <w:lang w:val="hr-HR"/>
              </w:rPr>
              <w:t>56.731,78</w:t>
            </w:r>
          </w:p>
        </w:tc>
        <w:tc>
          <w:tcPr>
            <w:tcW w:w="2077" w:type="dxa"/>
          </w:tcPr>
          <w:p w:rsidR="00116801" w:rsidRDefault="00116801" w:rsidP="003A7C7E">
            <w:pPr>
              <w:jc w:val="center"/>
              <w:rPr>
                <w:lang w:val="hr-HR"/>
              </w:rPr>
            </w:pPr>
          </w:p>
          <w:p w:rsidR="003A7C7E" w:rsidRDefault="003A7C7E" w:rsidP="003A7C7E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+52.883,96</w:t>
            </w:r>
          </w:p>
        </w:tc>
        <w:tc>
          <w:tcPr>
            <w:tcW w:w="1858" w:type="dxa"/>
          </w:tcPr>
          <w:p w:rsidR="00116801" w:rsidRDefault="00116801" w:rsidP="003A7C7E">
            <w:pPr>
              <w:jc w:val="center"/>
              <w:rPr>
                <w:lang w:val="hr-HR"/>
              </w:rPr>
            </w:pPr>
          </w:p>
          <w:p w:rsidR="003A7C7E" w:rsidRDefault="003A7C7E" w:rsidP="003A7C7E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-3.847,82</w:t>
            </w:r>
          </w:p>
        </w:tc>
      </w:tr>
      <w:tr w:rsidR="003A7C7E" w:rsidTr="00116801">
        <w:tc>
          <w:tcPr>
            <w:tcW w:w="1101" w:type="dxa"/>
          </w:tcPr>
          <w:p w:rsidR="003A7C7E" w:rsidRDefault="003A7C7E" w:rsidP="00116801">
            <w:pPr>
              <w:rPr>
                <w:lang w:val="hr-HR"/>
              </w:rPr>
            </w:pPr>
          </w:p>
          <w:p w:rsidR="003A7C7E" w:rsidRDefault="003A7C7E" w:rsidP="00116801">
            <w:pPr>
              <w:rPr>
                <w:lang w:val="hr-HR"/>
              </w:rPr>
            </w:pPr>
            <w:r>
              <w:rPr>
                <w:lang w:val="hr-HR"/>
              </w:rPr>
              <w:t>922</w:t>
            </w:r>
          </w:p>
        </w:tc>
        <w:tc>
          <w:tcPr>
            <w:tcW w:w="2551" w:type="dxa"/>
          </w:tcPr>
          <w:p w:rsidR="003A7C7E" w:rsidRDefault="003A7C7E" w:rsidP="00116801">
            <w:pPr>
              <w:rPr>
                <w:b/>
                <w:lang w:val="hr-HR"/>
              </w:rPr>
            </w:pPr>
          </w:p>
          <w:p w:rsidR="003A7C7E" w:rsidRPr="003A7C7E" w:rsidRDefault="003A7C7E" w:rsidP="00116801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>Višak/manjak prihoda</w:t>
            </w:r>
          </w:p>
        </w:tc>
        <w:tc>
          <w:tcPr>
            <w:tcW w:w="1701" w:type="dxa"/>
          </w:tcPr>
          <w:p w:rsidR="003A7C7E" w:rsidRPr="00882482" w:rsidRDefault="003A7C7E" w:rsidP="0018424F">
            <w:pPr>
              <w:jc w:val="center"/>
              <w:rPr>
                <w:b/>
                <w:lang w:val="hr-HR"/>
              </w:rPr>
            </w:pPr>
          </w:p>
          <w:p w:rsidR="003A7C7E" w:rsidRPr="00882482" w:rsidRDefault="0018424F" w:rsidP="0018424F">
            <w:pPr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 xml:space="preserve">    </w:t>
            </w:r>
            <w:r w:rsidR="003A7C7E" w:rsidRPr="00882482">
              <w:rPr>
                <w:b/>
                <w:lang w:val="hr-HR"/>
              </w:rPr>
              <w:t>6</w:t>
            </w:r>
            <w:r>
              <w:rPr>
                <w:b/>
                <w:lang w:val="hr-HR"/>
              </w:rPr>
              <w:t>7.595,06</w:t>
            </w:r>
          </w:p>
        </w:tc>
        <w:tc>
          <w:tcPr>
            <w:tcW w:w="2077" w:type="dxa"/>
          </w:tcPr>
          <w:p w:rsidR="003A7C7E" w:rsidRPr="00882482" w:rsidRDefault="003A7C7E" w:rsidP="003A7C7E">
            <w:pPr>
              <w:jc w:val="center"/>
              <w:rPr>
                <w:b/>
                <w:lang w:val="hr-HR"/>
              </w:rPr>
            </w:pPr>
          </w:p>
          <w:p w:rsidR="003A7C7E" w:rsidRPr="00882482" w:rsidRDefault="003A7C7E" w:rsidP="003A7C7E">
            <w:pPr>
              <w:jc w:val="center"/>
              <w:rPr>
                <w:b/>
                <w:lang w:val="hr-HR"/>
              </w:rPr>
            </w:pPr>
            <w:r w:rsidRPr="00882482">
              <w:rPr>
                <w:b/>
                <w:lang w:val="hr-HR"/>
              </w:rPr>
              <w:t>0,00</w:t>
            </w:r>
          </w:p>
        </w:tc>
        <w:tc>
          <w:tcPr>
            <w:tcW w:w="1858" w:type="dxa"/>
          </w:tcPr>
          <w:p w:rsidR="003A7C7E" w:rsidRPr="00882482" w:rsidRDefault="003A7C7E" w:rsidP="003A7C7E">
            <w:pPr>
              <w:jc w:val="center"/>
              <w:rPr>
                <w:b/>
                <w:lang w:val="hr-HR"/>
              </w:rPr>
            </w:pPr>
          </w:p>
          <w:p w:rsidR="003A7C7E" w:rsidRPr="00882482" w:rsidRDefault="003A7C7E" w:rsidP="003A7C7E">
            <w:pPr>
              <w:jc w:val="center"/>
              <w:rPr>
                <w:b/>
                <w:lang w:val="hr-HR"/>
              </w:rPr>
            </w:pPr>
            <w:r w:rsidRPr="00882482">
              <w:rPr>
                <w:b/>
                <w:lang w:val="hr-HR"/>
              </w:rPr>
              <w:t>6</w:t>
            </w:r>
            <w:r w:rsidR="0018424F">
              <w:rPr>
                <w:b/>
                <w:lang w:val="hr-HR"/>
              </w:rPr>
              <w:t>7.595,06</w:t>
            </w:r>
          </w:p>
        </w:tc>
      </w:tr>
    </w:tbl>
    <w:p w:rsidR="00116801" w:rsidRDefault="00116801" w:rsidP="00116801">
      <w:pPr>
        <w:rPr>
          <w:lang w:val="hr-HR"/>
        </w:rPr>
      </w:pPr>
    </w:p>
    <w:p w:rsidR="00116801" w:rsidRPr="00116801" w:rsidRDefault="00116801" w:rsidP="00116801">
      <w:pPr>
        <w:rPr>
          <w:lang w:val="hr-HR"/>
        </w:rPr>
      </w:pPr>
    </w:p>
    <w:p w:rsidR="00F43CC5" w:rsidRDefault="0083570D" w:rsidP="00750B06">
      <w:pPr>
        <w:ind w:left="524"/>
        <w:rPr>
          <w:lang w:val="hr-HR"/>
        </w:rPr>
      </w:pPr>
      <w:r>
        <w:rPr>
          <w:lang w:val="hr-HR"/>
        </w:rPr>
        <w:t xml:space="preserve">Tijekom 2024. </w:t>
      </w:r>
      <w:r w:rsidR="00E07C79">
        <w:rPr>
          <w:lang w:val="hr-HR"/>
        </w:rPr>
        <w:t>g</w:t>
      </w:r>
      <w:r>
        <w:rPr>
          <w:lang w:val="hr-HR"/>
        </w:rPr>
        <w:t>odine evidentirani su na računima kapitalnih prijenosa sredstva u iznosu od 52.883,96 eura koja su utrošena za nabavu dugotrajne nefinancijske imovine:</w:t>
      </w:r>
    </w:p>
    <w:p w:rsidR="0083570D" w:rsidRDefault="0083570D" w:rsidP="0083570D">
      <w:pPr>
        <w:pStyle w:val="Odlomakpopisa"/>
        <w:numPr>
          <w:ilvl w:val="0"/>
          <w:numId w:val="6"/>
        </w:numPr>
        <w:rPr>
          <w:lang w:val="hr-HR"/>
        </w:rPr>
      </w:pPr>
      <w:r>
        <w:rPr>
          <w:lang w:val="hr-HR"/>
        </w:rPr>
        <w:t>6362 – Kapitalne pomoći proračunskim korisnicima iz proračuna koji im mije nadležan – 40.261,97 eura</w:t>
      </w:r>
    </w:p>
    <w:p w:rsidR="0083570D" w:rsidRDefault="0083570D" w:rsidP="0083570D">
      <w:pPr>
        <w:pStyle w:val="Odlomakpopisa"/>
        <w:numPr>
          <w:ilvl w:val="0"/>
          <w:numId w:val="6"/>
        </w:numPr>
        <w:rPr>
          <w:lang w:val="hr-HR"/>
        </w:rPr>
      </w:pPr>
      <w:r>
        <w:rPr>
          <w:lang w:val="hr-HR"/>
        </w:rPr>
        <w:t>6632 – Kapitalne donacije – 11.625,00 eura</w:t>
      </w:r>
    </w:p>
    <w:p w:rsidR="0083570D" w:rsidRDefault="0083570D" w:rsidP="0083570D">
      <w:pPr>
        <w:pStyle w:val="Odlomakpopisa"/>
        <w:numPr>
          <w:ilvl w:val="0"/>
          <w:numId w:val="6"/>
        </w:numPr>
        <w:rPr>
          <w:lang w:val="hr-HR"/>
        </w:rPr>
      </w:pPr>
      <w:r>
        <w:rPr>
          <w:lang w:val="hr-HR"/>
        </w:rPr>
        <w:t>6712 – Prihodi iz nadležnog proračuna za financiranje rashoda za nabavu nefinancijske imovine – 996,99 eura.</w:t>
      </w:r>
    </w:p>
    <w:p w:rsidR="0083570D" w:rsidRPr="0083570D" w:rsidRDefault="0083570D" w:rsidP="0083570D">
      <w:pPr>
        <w:ind w:left="524"/>
        <w:rPr>
          <w:lang w:val="hr-HR"/>
        </w:rPr>
      </w:pPr>
      <w:r>
        <w:rPr>
          <w:lang w:val="hr-HR"/>
        </w:rPr>
        <w:t xml:space="preserve">Provedena je korekcija rezultata na način da se za  iznos od 52.883,96 eura zadužuje račun viška prihoda poslovanja, a odobrava račun manjka prihoda od nefinancijske imovine </w:t>
      </w:r>
    </w:p>
    <w:p w:rsidR="0083570D" w:rsidRDefault="0083570D" w:rsidP="00750B06">
      <w:pPr>
        <w:ind w:left="524"/>
        <w:rPr>
          <w:lang w:val="hr-HR"/>
        </w:rPr>
      </w:pPr>
    </w:p>
    <w:p w:rsidR="0083570D" w:rsidRDefault="0083570D" w:rsidP="00750B06">
      <w:pPr>
        <w:ind w:left="524"/>
        <w:rPr>
          <w:lang w:val="hr-HR"/>
        </w:rPr>
      </w:pPr>
    </w:p>
    <w:p w:rsidR="0083570D" w:rsidRPr="0083570D" w:rsidRDefault="0083570D" w:rsidP="00750B06">
      <w:pPr>
        <w:ind w:left="524"/>
        <w:rPr>
          <w:lang w:val="hr-HR"/>
        </w:rPr>
      </w:pPr>
    </w:p>
    <w:p w:rsidR="00F43CC5" w:rsidRPr="00D81DCB" w:rsidRDefault="00F43CC5" w:rsidP="00750B06">
      <w:pPr>
        <w:ind w:left="524"/>
        <w:rPr>
          <w:b/>
          <w:lang w:val="hr-HR"/>
        </w:rPr>
      </w:pPr>
      <w:r w:rsidRPr="00D81DCB">
        <w:rPr>
          <w:b/>
          <w:lang w:val="hr-HR"/>
        </w:rPr>
        <w:t>Višak/manjak prihoda po aktivnostima i izvorima financiranja na dan 31.12.202</w:t>
      </w:r>
      <w:r w:rsidR="00B800D9" w:rsidRPr="00D81DCB">
        <w:rPr>
          <w:b/>
          <w:lang w:val="hr-HR"/>
        </w:rPr>
        <w:t>4</w:t>
      </w:r>
      <w:r w:rsidRPr="00D81DCB">
        <w:rPr>
          <w:b/>
          <w:lang w:val="hr-HR"/>
        </w:rPr>
        <w:t>.</w:t>
      </w:r>
      <w:r w:rsidR="00743478" w:rsidRPr="00D81DCB">
        <w:rPr>
          <w:b/>
          <w:lang w:val="hr-HR"/>
        </w:rPr>
        <w:t xml:space="preserve"> </w:t>
      </w:r>
    </w:p>
    <w:p w:rsidR="00F43CC5" w:rsidRDefault="00F43CC5" w:rsidP="00750B06">
      <w:pPr>
        <w:ind w:left="524"/>
        <w:rPr>
          <w:lang w:val="hr-HR"/>
        </w:rPr>
      </w:pPr>
    </w:p>
    <w:tbl>
      <w:tblPr>
        <w:tblStyle w:val="Reetkatablice"/>
        <w:tblW w:w="0" w:type="auto"/>
        <w:tblInd w:w="524" w:type="dxa"/>
        <w:tblLook w:val="04A0" w:firstRow="1" w:lastRow="0" w:firstColumn="1" w:lastColumn="0" w:noHBand="0" w:noVBand="1"/>
      </w:tblPr>
      <w:tblGrid>
        <w:gridCol w:w="961"/>
        <w:gridCol w:w="1930"/>
        <w:gridCol w:w="1419"/>
        <w:gridCol w:w="1431"/>
        <w:gridCol w:w="1577"/>
      </w:tblGrid>
      <w:tr w:rsidR="00B150DF" w:rsidTr="00B150DF">
        <w:tc>
          <w:tcPr>
            <w:tcW w:w="961" w:type="dxa"/>
          </w:tcPr>
          <w:p w:rsidR="00B150DF" w:rsidRPr="0039777D" w:rsidRDefault="00B150DF" w:rsidP="00750B06">
            <w:pPr>
              <w:rPr>
                <w:b/>
                <w:lang w:val="hr-HR"/>
              </w:rPr>
            </w:pPr>
          </w:p>
          <w:p w:rsidR="00B150DF" w:rsidRPr="0039777D" w:rsidRDefault="00B150DF" w:rsidP="00750B06">
            <w:pPr>
              <w:rPr>
                <w:b/>
                <w:lang w:val="hr-HR"/>
              </w:rPr>
            </w:pPr>
            <w:r w:rsidRPr="0039777D">
              <w:rPr>
                <w:b/>
                <w:lang w:val="hr-HR"/>
              </w:rPr>
              <w:t>IF</w:t>
            </w:r>
          </w:p>
          <w:p w:rsidR="00B150DF" w:rsidRPr="0039777D" w:rsidRDefault="00B150DF" w:rsidP="00750B06">
            <w:pPr>
              <w:rPr>
                <w:b/>
                <w:lang w:val="hr-HR"/>
              </w:rPr>
            </w:pPr>
          </w:p>
        </w:tc>
        <w:tc>
          <w:tcPr>
            <w:tcW w:w="1930" w:type="dxa"/>
          </w:tcPr>
          <w:p w:rsidR="00B150DF" w:rsidRPr="0039777D" w:rsidRDefault="00B150DF" w:rsidP="00750B06">
            <w:pPr>
              <w:rPr>
                <w:b/>
                <w:lang w:val="hr-HR"/>
              </w:rPr>
            </w:pPr>
          </w:p>
          <w:p w:rsidR="00B150DF" w:rsidRPr="0039777D" w:rsidRDefault="00B150DF" w:rsidP="00750B06">
            <w:pPr>
              <w:rPr>
                <w:b/>
                <w:lang w:val="hr-HR"/>
              </w:rPr>
            </w:pPr>
            <w:r w:rsidRPr="0039777D">
              <w:rPr>
                <w:b/>
                <w:lang w:val="hr-HR"/>
              </w:rPr>
              <w:t>Izvor financiranja</w:t>
            </w:r>
          </w:p>
        </w:tc>
        <w:tc>
          <w:tcPr>
            <w:tcW w:w="1419" w:type="dxa"/>
          </w:tcPr>
          <w:p w:rsidR="00B150DF" w:rsidRDefault="00B150DF" w:rsidP="00750B06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>92211</w:t>
            </w:r>
          </w:p>
          <w:p w:rsidR="00B150DF" w:rsidRPr="0039777D" w:rsidRDefault="00B150DF" w:rsidP="00750B06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>Višak prihoda</w:t>
            </w:r>
          </w:p>
          <w:p w:rsidR="00B150DF" w:rsidRPr="0039777D" w:rsidRDefault="00B150DF" w:rsidP="00750B06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>poslovanja</w:t>
            </w:r>
          </w:p>
        </w:tc>
        <w:tc>
          <w:tcPr>
            <w:tcW w:w="1431" w:type="dxa"/>
          </w:tcPr>
          <w:p w:rsidR="00B150DF" w:rsidRPr="0039777D" w:rsidRDefault="00B150DF" w:rsidP="00750B06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>92222</w:t>
            </w:r>
          </w:p>
          <w:p w:rsidR="00B150DF" w:rsidRPr="0039777D" w:rsidRDefault="00B150DF" w:rsidP="00750B06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>Manjak</w:t>
            </w:r>
          </w:p>
          <w:p w:rsidR="00B150DF" w:rsidRPr="0039777D" w:rsidRDefault="00B150DF" w:rsidP="00750B06">
            <w:pPr>
              <w:rPr>
                <w:b/>
                <w:lang w:val="hr-HR"/>
              </w:rPr>
            </w:pPr>
            <w:r w:rsidRPr="0039777D">
              <w:rPr>
                <w:b/>
                <w:lang w:val="hr-HR"/>
              </w:rPr>
              <w:t>prihoda</w:t>
            </w:r>
          </w:p>
          <w:p w:rsidR="00B150DF" w:rsidRPr="0039777D" w:rsidRDefault="00B150DF" w:rsidP="00750B06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>poslovanja</w:t>
            </w:r>
          </w:p>
        </w:tc>
        <w:tc>
          <w:tcPr>
            <w:tcW w:w="1577" w:type="dxa"/>
          </w:tcPr>
          <w:p w:rsidR="00B150DF" w:rsidRPr="0039777D" w:rsidRDefault="00B150DF" w:rsidP="00750B06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 xml:space="preserve">Višak </w:t>
            </w:r>
            <w:r w:rsidRPr="0039777D">
              <w:rPr>
                <w:b/>
                <w:lang w:val="hr-HR"/>
              </w:rPr>
              <w:t>prihoda od</w:t>
            </w:r>
          </w:p>
          <w:p w:rsidR="00B150DF" w:rsidRPr="0039777D" w:rsidRDefault="00B150DF" w:rsidP="00750B06">
            <w:pPr>
              <w:rPr>
                <w:b/>
                <w:lang w:val="hr-HR"/>
              </w:rPr>
            </w:pPr>
            <w:r w:rsidRPr="0039777D">
              <w:rPr>
                <w:b/>
                <w:lang w:val="hr-HR"/>
              </w:rPr>
              <w:t>financij</w:t>
            </w:r>
            <w:r>
              <w:rPr>
                <w:b/>
                <w:lang w:val="hr-HR"/>
              </w:rPr>
              <w:t>s</w:t>
            </w:r>
            <w:r w:rsidRPr="0039777D">
              <w:rPr>
                <w:b/>
                <w:lang w:val="hr-HR"/>
              </w:rPr>
              <w:t>ke</w:t>
            </w:r>
          </w:p>
          <w:p w:rsidR="00B150DF" w:rsidRPr="0039777D" w:rsidRDefault="00B150DF" w:rsidP="00750B06">
            <w:pPr>
              <w:rPr>
                <w:b/>
                <w:lang w:val="hr-HR"/>
              </w:rPr>
            </w:pPr>
            <w:r w:rsidRPr="0039777D">
              <w:rPr>
                <w:b/>
                <w:lang w:val="hr-HR"/>
              </w:rPr>
              <w:t>imovine</w:t>
            </w:r>
          </w:p>
        </w:tc>
      </w:tr>
      <w:tr w:rsidR="00B150DF" w:rsidTr="00B150DF">
        <w:tc>
          <w:tcPr>
            <w:tcW w:w="961" w:type="dxa"/>
          </w:tcPr>
          <w:p w:rsidR="00B150DF" w:rsidRDefault="00B150DF" w:rsidP="004A3151">
            <w:pPr>
              <w:jc w:val="right"/>
              <w:rPr>
                <w:lang w:val="hr-HR"/>
              </w:rPr>
            </w:pPr>
            <w:r>
              <w:rPr>
                <w:lang w:val="hr-HR"/>
              </w:rPr>
              <w:t>521</w:t>
            </w:r>
          </w:p>
        </w:tc>
        <w:tc>
          <w:tcPr>
            <w:tcW w:w="1930" w:type="dxa"/>
          </w:tcPr>
          <w:p w:rsidR="00B150DF" w:rsidRDefault="00B150DF" w:rsidP="004A3151">
            <w:pPr>
              <w:jc w:val="right"/>
              <w:rPr>
                <w:lang w:val="hr-HR"/>
              </w:rPr>
            </w:pPr>
            <w:r>
              <w:rPr>
                <w:lang w:val="hr-HR"/>
              </w:rPr>
              <w:t>Ministarstvo znanosti i obrazovanja</w:t>
            </w:r>
          </w:p>
        </w:tc>
        <w:tc>
          <w:tcPr>
            <w:tcW w:w="1419" w:type="dxa"/>
          </w:tcPr>
          <w:p w:rsidR="00B150DF" w:rsidRDefault="00B150DF" w:rsidP="0083570D">
            <w:pPr>
              <w:jc w:val="right"/>
              <w:rPr>
                <w:lang w:val="hr-HR"/>
              </w:rPr>
            </w:pPr>
          </w:p>
          <w:p w:rsidR="00370771" w:rsidRDefault="00370771" w:rsidP="0083570D">
            <w:pPr>
              <w:jc w:val="right"/>
              <w:rPr>
                <w:lang w:val="hr-HR"/>
              </w:rPr>
            </w:pPr>
          </w:p>
        </w:tc>
        <w:tc>
          <w:tcPr>
            <w:tcW w:w="1431" w:type="dxa"/>
          </w:tcPr>
          <w:p w:rsidR="00B150DF" w:rsidRDefault="00B150DF" w:rsidP="0083570D">
            <w:pPr>
              <w:jc w:val="right"/>
              <w:rPr>
                <w:lang w:val="hr-HR"/>
              </w:rPr>
            </w:pPr>
          </w:p>
          <w:p w:rsidR="00370771" w:rsidRDefault="00370771" w:rsidP="0083570D">
            <w:pPr>
              <w:jc w:val="right"/>
              <w:rPr>
                <w:lang w:val="hr-HR"/>
              </w:rPr>
            </w:pPr>
            <w:r>
              <w:rPr>
                <w:lang w:val="hr-HR"/>
              </w:rPr>
              <w:t>-6.664,73</w:t>
            </w:r>
          </w:p>
        </w:tc>
        <w:tc>
          <w:tcPr>
            <w:tcW w:w="1577" w:type="dxa"/>
          </w:tcPr>
          <w:p w:rsidR="00B150DF" w:rsidRDefault="00B150DF" w:rsidP="004A3151">
            <w:pPr>
              <w:jc w:val="right"/>
              <w:rPr>
                <w:lang w:val="hr-HR"/>
              </w:rPr>
            </w:pPr>
          </w:p>
        </w:tc>
      </w:tr>
      <w:tr w:rsidR="00B150DF" w:rsidTr="00370771">
        <w:trPr>
          <w:trHeight w:val="605"/>
        </w:trPr>
        <w:tc>
          <w:tcPr>
            <w:tcW w:w="961" w:type="dxa"/>
          </w:tcPr>
          <w:p w:rsidR="00B150DF" w:rsidRDefault="00B150DF" w:rsidP="004A3151">
            <w:pPr>
              <w:jc w:val="right"/>
              <w:rPr>
                <w:lang w:val="hr-HR"/>
              </w:rPr>
            </w:pPr>
            <w:r>
              <w:rPr>
                <w:lang w:val="hr-HR"/>
              </w:rPr>
              <w:t>561</w:t>
            </w:r>
          </w:p>
        </w:tc>
        <w:tc>
          <w:tcPr>
            <w:tcW w:w="1930" w:type="dxa"/>
          </w:tcPr>
          <w:p w:rsidR="00B150DF" w:rsidRDefault="00B150DF" w:rsidP="004A3151">
            <w:pPr>
              <w:jc w:val="right"/>
              <w:rPr>
                <w:lang w:val="hr-HR"/>
              </w:rPr>
            </w:pPr>
            <w:r>
              <w:rPr>
                <w:lang w:val="hr-HR"/>
              </w:rPr>
              <w:t>Pomoći temeljem prijenosa EU sr.</w:t>
            </w:r>
          </w:p>
        </w:tc>
        <w:tc>
          <w:tcPr>
            <w:tcW w:w="1419" w:type="dxa"/>
          </w:tcPr>
          <w:p w:rsidR="00B150DF" w:rsidRDefault="00B150DF" w:rsidP="0083570D">
            <w:pPr>
              <w:jc w:val="right"/>
              <w:rPr>
                <w:lang w:val="hr-HR"/>
              </w:rPr>
            </w:pPr>
          </w:p>
          <w:p w:rsidR="00B150DF" w:rsidRDefault="00370771" w:rsidP="0083570D">
            <w:pPr>
              <w:jc w:val="right"/>
              <w:rPr>
                <w:lang w:val="hr-HR"/>
              </w:rPr>
            </w:pPr>
            <w:r>
              <w:rPr>
                <w:lang w:val="hr-HR"/>
              </w:rPr>
              <w:t>20.161,47</w:t>
            </w:r>
          </w:p>
        </w:tc>
        <w:tc>
          <w:tcPr>
            <w:tcW w:w="1431" w:type="dxa"/>
          </w:tcPr>
          <w:p w:rsidR="00B150DF" w:rsidRDefault="00B150DF" w:rsidP="0083570D">
            <w:pPr>
              <w:jc w:val="right"/>
              <w:rPr>
                <w:lang w:val="hr-HR"/>
              </w:rPr>
            </w:pPr>
          </w:p>
          <w:p w:rsidR="00B150DF" w:rsidRDefault="00B150DF" w:rsidP="0083570D">
            <w:pPr>
              <w:jc w:val="right"/>
              <w:rPr>
                <w:lang w:val="hr-HR"/>
              </w:rPr>
            </w:pPr>
          </w:p>
        </w:tc>
        <w:tc>
          <w:tcPr>
            <w:tcW w:w="1577" w:type="dxa"/>
          </w:tcPr>
          <w:p w:rsidR="00B150DF" w:rsidRDefault="00B150DF" w:rsidP="004A3151">
            <w:pPr>
              <w:jc w:val="right"/>
              <w:rPr>
                <w:lang w:val="hr-HR"/>
              </w:rPr>
            </w:pPr>
          </w:p>
        </w:tc>
      </w:tr>
      <w:tr w:rsidR="00B150DF" w:rsidTr="00B150DF">
        <w:tc>
          <w:tcPr>
            <w:tcW w:w="961" w:type="dxa"/>
          </w:tcPr>
          <w:p w:rsidR="007326F9" w:rsidRDefault="007326F9" w:rsidP="004A3151">
            <w:pPr>
              <w:jc w:val="right"/>
              <w:rPr>
                <w:lang w:val="hr-HR"/>
              </w:rPr>
            </w:pPr>
          </w:p>
          <w:p w:rsidR="00B150DF" w:rsidRDefault="00B150DF" w:rsidP="004A3151">
            <w:pPr>
              <w:jc w:val="right"/>
              <w:rPr>
                <w:lang w:val="hr-HR"/>
              </w:rPr>
            </w:pPr>
            <w:r>
              <w:rPr>
                <w:lang w:val="hr-HR"/>
              </w:rPr>
              <w:t>311</w:t>
            </w:r>
          </w:p>
        </w:tc>
        <w:tc>
          <w:tcPr>
            <w:tcW w:w="1930" w:type="dxa"/>
          </w:tcPr>
          <w:p w:rsidR="007326F9" w:rsidRDefault="007326F9" w:rsidP="004A3151">
            <w:pPr>
              <w:jc w:val="right"/>
              <w:rPr>
                <w:lang w:val="hr-HR"/>
              </w:rPr>
            </w:pPr>
          </w:p>
          <w:p w:rsidR="00B150DF" w:rsidRDefault="007326F9" w:rsidP="004A3151">
            <w:pPr>
              <w:jc w:val="right"/>
              <w:rPr>
                <w:lang w:val="hr-HR"/>
              </w:rPr>
            </w:pPr>
            <w:r>
              <w:rPr>
                <w:lang w:val="hr-HR"/>
              </w:rPr>
              <w:t>V</w:t>
            </w:r>
            <w:r w:rsidR="00B150DF">
              <w:rPr>
                <w:lang w:val="hr-HR"/>
              </w:rPr>
              <w:t>lastiti prihodi</w:t>
            </w:r>
          </w:p>
          <w:p w:rsidR="00370771" w:rsidRDefault="00370771" w:rsidP="004A3151">
            <w:pPr>
              <w:jc w:val="right"/>
              <w:rPr>
                <w:lang w:val="hr-HR"/>
              </w:rPr>
            </w:pPr>
          </w:p>
        </w:tc>
        <w:tc>
          <w:tcPr>
            <w:tcW w:w="1419" w:type="dxa"/>
          </w:tcPr>
          <w:p w:rsidR="007326F9" w:rsidRDefault="007326F9" w:rsidP="0083570D">
            <w:pPr>
              <w:jc w:val="right"/>
              <w:rPr>
                <w:lang w:val="hr-HR"/>
              </w:rPr>
            </w:pPr>
          </w:p>
          <w:p w:rsidR="00B150DF" w:rsidRDefault="007326F9" w:rsidP="0083570D">
            <w:pPr>
              <w:jc w:val="right"/>
              <w:rPr>
                <w:lang w:val="hr-HR"/>
              </w:rPr>
            </w:pPr>
            <w:r>
              <w:rPr>
                <w:lang w:val="hr-HR"/>
              </w:rPr>
              <w:t>3</w:t>
            </w:r>
            <w:r w:rsidR="009C5FD5">
              <w:rPr>
                <w:lang w:val="hr-HR"/>
              </w:rPr>
              <w:t>8.4</w:t>
            </w:r>
            <w:r>
              <w:rPr>
                <w:lang w:val="hr-HR"/>
              </w:rPr>
              <w:t>21,85</w:t>
            </w:r>
          </w:p>
        </w:tc>
        <w:tc>
          <w:tcPr>
            <w:tcW w:w="1431" w:type="dxa"/>
          </w:tcPr>
          <w:p w:rsidR="007326F9" w:rsidRDefault="007326F9" w:rsidP="0083570D">
            <w:pPr>
              <w:jc w:val="right"/>
              <w:rPr>
                <w:lang w:val="hr-HR"/>
              </w:rPr>
            </w:pPr>
          </w:p>
          <w:p w:rsidR="00B150DF" w:rsidRDefault="00B150DF" w:rsidP="0083570D">
            <w:pPr>
              <w:jc w:val="right"/>
              <w:rPr>
                <w:lang w:val="hr-HR"/>
              </w:rPr>
            </w:pPr>
          </w:p>
        </w:tc>
        <w:tc>
          <w:tcPr>
            <w:tcW w:w="1577" w:type="dxa"/>
          </w:tcPr>
          <w:p w:rsidR="00B150DF" w:rsidRDefault="00B150DF" w:rsidP="004A3151">
            <w:pPr>
              <w:jc w:val="right"/>
              <w:rPr>
                <w:lang w:val="hr-HR"/>
              </w:rPr>
            </w:pPr>
          </w:p>
        </w:tc>
      </w:tr>
      <w:tr w:rsidR="00B150DF" w:rsidTr="00B150DF">
        <w:tc>
          <w:tcPr>
            <w:tcW w:w="961" w:type="dxa"/>
          </w:tcPr>
          <w:p w:rsidR="00B150DF" w:rsidRDefault="00B150DF" w:rsidP="004A3151">
            <w:pPr>
              <w:jc w:val="right"/>
              <w:rPr>
                <w:lang w:val="hr-HR"/>
              </w:rPr>
            </w:pPr>
          </w:p>
          <w:p w:rsidR="00B150DF" w:rsidRDefault="00B150DF" w:rsidP="004A3151">
            <w:pPr>
              <w:jc w:val="right"/>
              <w:rPr>
                <w:lang w:val="hr-HR"/>
              </w:rPr>
            </w:pPr>
            <w:r>
              <w:rPr>
                <w:lang w:val="hr-HR"/>
              </w:rPr>
              <w:t>431</w:t>
            </w:r>
          </w:p>
        </w:tc>
        <w:tc>
          <w:tcPr>
            <w:tcW w:w="1930" w:type="dxa"/>
          </w:tcPr>
          <w:p w:rsidR="00B150DF" w:rsidRDefault="00B150DF" w:rsidP="004A3151">
            <w:pPr>
              <w:jc w:val="right"/>
              <w:rPr>
                <w:lang w:val="hr-HR"/>
              </w:rPr>
            </w:pPr>
            <w:r>
              <w:rPr>
                <w:lang w:val="hr-HR"/>
              </w:rPr>
              <w:t>Prihodi za posebne namjene</w:t>
            </w:r>
          </w:p>
        </w:tc>
        <w:tc>
          <w:tcPr>
            <w:tcW w:w="1419" w:type="dxa"/>
          </w:tcPr>
          <w:p w:rsidR="00B150DF" w:rsidRDefault="00B150DF" w:rsidP="0083570D">
            <w:pPr>
              <w:jc w:val="right"/>
              <w:rPr>
                <w:lang w:val="hr-HR"/>
              </w:rPr>
            </w:pPr>
          </w:p>
          <w:p w:rsidR="007326F9" w:rsidRDefault="007326F9" w:rsidP="0083570D">
            <w:pPr>
              <w:jc w:val="right"/>
              <w:rPr>
                <w:lang w:val="hr-HR"/>
              </w:rPr>
            </w:pPr>
            <w:r>
              <w:rPr>
                <w:lang w:val="hr-HR"/>
              </w:rPr>
              <w:t>14.193,58</w:t>
            </w:r>
          </w:p>
        </w:tc>
        <w:tc>
          <w:tcPr>
            <w:tcW w:w="1431" w:type="dxa"/>
          </w:tcPr>
          <w:p w:rsidR="00B150DF" w:rsidRDefault="00B150DF" w:rsidP="0083570D">
            <w:pPr>
              <w:jc w:val="right"/>
              <w:rPr>
                <w:lang w:val="hr-HR"/>
              </w:rPr>
            </w:pPr>
          </w:p>
        </w:tc>
        <w:tc>
          <w:tcPr>
            <w:tcW w:w="1577" w:type="dxa"/>
          </w:tcPr>
          <w:p w:rsidR="00B150DF" w:rsidRDefault="00B150DF" w:rsidP="004A3151">
            <w:pPr>
              <w:jc w:val="right"/>
              <w:rPr>
                <w:lang w:val="hr-HR"/>
              </w:rPr>
            </w:pPr>
          </w:p>
        </w:tc>
      </w:tr>
      <w:tr w:rsidR="00B150DF" w:rsidTr="00B150DF">
        <w:tc>
          <w:tcPr>
            <w:tcW w:w="961" w:type="dxa"/>
          </w:tcPr>
          <w:p w:rsidR="00B150DF" w:rsidRDefault="00B150DF" w:rsidP="004A3151">
            <w:pPr>
              <w:jc w:val="right"/>
              <w:rPr>
                <w:lang w:val="hr-HR"/>
              </w:rPr>
            </w:pPr>
            <w:r>
              <w:rPr>
                <w:lang w:val="hr-HR"/>
              </w:rPr>
              <w:t>1.1 i 1.2.</w:t>
            </w:r>
          </w:p>
        </w:tc>
        <w:tc>
          <w:tcPr>
            <w:tcW w:w="1930" w:type="dxa"/>
          </w:tcPr>
          <w:p w:rsidR="00B150DF" w:rsidRDefault="00B150DF" w:rsidP="004A3151">
            <w:pPr>
              <w:jc w:val="right"/>
              <w:rPr>
                <w:lang w:val="hr-HR"/>
              </w:rPr>
            </w:pPr>
            <w:r>
              <w:rPr>
                <w:lang w:val="hr-HR"/>
              </w:rPr>
              <w:t>Gradski ured za obrazovanje,sport i mlade</w:t>
            </w:r>
          </w:p>
        </w:tc>
        <w:tc>
          <w:tcPr>
            <w:tcW w:w="1419" w:type="dxa"/>
          </w:tcPr>
          <w:p w:rsidR="00B150DF" w:rsidRDefault="00B150DF" w:rsidP="0083570D">
            <w:pPr>
              <w:jc w:val="right"/>
              <w:rPr>
                <w:lang w:val="hr-HR"/>
              </w:rPr>
            </w:pPr>
          </w:p>
          <w:p w:rsidR="007326F9" w:rsidRDefault="007326F9" w:rsidP="0083570D">
            <w:pPr>
              <w:jc w:val="right"/>
              <w:rPr>
                <w:lang w:val="hr-HR"/>
              </w:rPr>
            </w:pPr>
            <w:r>
              <w:rPr>
                <w:lang w:val="hr-HR"/>
              </w:rPr>
              <w:t>1.420,13</w:t>
            </w:r>
          </w:p>
        </w:tc>
        <w:tc>
          <w:tcPr>
            <w:tcW w:w="1431" w:type="dxa"/>
          </w:tcPr>
          <w:p w:rsidR="00B150DF" w:rsidRDefault="00B150DF" w:rsidP="0083570D">
            <w:pPr>
              <w:jc w:val="right"/>
              <w:rPr>
                <w:lang w:val="hr-HR"/>
              </w:rPr>
            </w:pPr>
          </w:p>
          <w:p w:rsidR="00B150DF" w:rsidRDefault="00B150DF" w:rsidP="0083570D">
            <w:pPr>
              <w:jc w:val="right"/>
              <w:rPr>
                <w:lang w:val="hr-HR"/>
              </w:rPr>
            </w:pPr>
          </w:p>
        </w:tc>
        <w:tc>
          <w:tcPr>
            <w:tcW w:w="1577" w:type="dxa"/>
          </w:tcPr>
          <w:p w:rsidR="00B150DF" w:rsidRDefault="00B150DF" w:rsidP="004A3151">
            <w:pPr>
              <w:jc w:val="right"/>
              <w:rPr>
                <w:lang w:val="hr-HR"/>
              </w:rPr>
            </w:pPr>
          </w:p>
        </w:tc>
      </w:tr>
      <w:tr w:rsidR="00B150DF" w:rsidTr="00B150DF">
        <w:tc>
          <w:tcPr>
            <w:tcW w:w="961" w:type="dxa"/>
          </w:tcPr>
          <w:p w:rsidR="007326F9" w:rsidRDefault="007326F9" w:rsidP="004A3151">
            <w:pPr>
              <w:jc w:val="right"/>
              <w:rPr>
                <w:lang w:val="hr-HR"/>
              </w:rPr>
            </w:pPr>
          </w:p>
          <w:p w:rsidR="00B150DF" w:rsidRDefault="00B150DF" w:rsidP="004A3151">
            <w:pPr>
              <w:jc w:val="right"/>
              <w:rPr>
                <w:lang w:val="hr-HR"/>
              </w:rPr>
            </w:pPr>
            <w:r>
              <w:rPr>
                <w:lang w:val="hr-HR"/>
              </w:rPr>
              <w:t>611</w:t>
            </w:r>
          </w:p>
        </w:tc>
        <w:tc>
          <w:tcPr>
            <w:tcW w:w="1930" w:type="dxa"/>
          </w:tcPr>
          <w:p w:rsidR="007326F9" w:rsidRDefault="007326F9" w:rsidP="004A3151">
            <w:pPr>
              <w:jc w:val="right"/>
              <w:rPr>
                <w:lang w:val="hr-HR"/>
              </w:rPr>
            </w:pPr>
          </w:p>
          <w:p w:rsidR="00B150DF" w:rsidRDefault="00B150DF" w:rsidP="004A3151">
            <w:pPr>
              <w:jc w:val="right"/>
              <w:rPr>
                <w:lang w:val="hr-HR"/>
              </w:rPr>
            </w:pPr>
            <w:r>
              <w:rPr>
                <w:lang w:val="hr-HR"/>
              </w:rPr>
              <w:t>Donacije</w:t>
            </w:r>
          </w:p>
        </w:tc>
        <w:tc>
          <w:tcPr>
            <w:tcW w:w="1419" w:type="dxa"/>
          </w:tcPr>
          <w:p w:rsidR="007326F9" w:rsidRDefault="007326F9" w:rsidP="0083570D">
            <w:pPr>
              <w:jc w:val="right"/>
              <w:rPr>
                <w:lang w:val="hr-HR"/>
              </w:rPr>
            </w:pPr>
          </w:p>
          <w:p w:rsidR="00B150DF" w:rsidRDefault="007326F9" w:rsidP="0083570D">
            <w:pPr>
              <w:jc w:val="right"/>
              <w:rPr>
                <w:lang w:val="hr-HR"/>
              </w:rPr>
            </w:pPr>
            <w:r>
              <w:rPr>
                <w:lang w:val="hr-HR"/>
              </w:rPr>
              <w:t>62,76</w:t>
            </w:r>
          </w:p>
        </w:tc>
        <w:tc>
          <w:tcPr>
            <w:tcW w:w="1431" w:type="dxa"/>
          </w:tcPr>
          <w:p w:rsidR="007326F9" w:rsidRDefault="007326F9" w:rsidP="0083570D">
            <w:pPr>
              <w:jc w:val="right"/>
              <w:rPr>
                <w:lang w:val="hr-HR"/>
              </w:rPr>
            </w:pPr>
          </w:p>
          <w:p w:rsidR="00B150DF" w:rsidRDefault="00B150DF" w:rsidP="0083570D">
            <w:pPr>
              <w:jc w:val="right"/>
              <w:rPr>
                <w:lang w:val="hr-HR"/>
              </w:rPr>
            </w:pPr>
          </w:p>
        </w:tc>
        <w:tc>
          <w:tcPr>
            <w:tcW w:w="1577" w:type="dxa"/>
          </w:tcPr>
          <w:p w:rsidR="007326F9" w:rsidRDefault="007326F9" w:rsidP="004A3151">
            <w:pPr>
              <w:jc w:val="right"/>
              <w:rPr>
                <w:lang w:val="hr-HR"/>
              </w:rPr>
            </w:pPr>
          </w:p>
        </w:tc>
      </w:tr>
      <w:tr w:rsidR="00B150DF" w:rsidTr="00B150DF">
        <w:tc>
          <w:tcPr>
            <w:tcW w:w="961" w:type="dxa"/>
          </w:tcPr>
          <w:p w:rsidR="00B150DF" w:rsidRDefault="00B150DF" w:rsidP="004A3151">
            <w:pPr>
              <w:jc w:val="right"/>
              <w:rPr>
                <w:lang w:val="hr-HR"/>
              </w:rPr>
            </w:pPr>
          </w:p>
        </w:tc>
        <w:tc>
          <w:tcPr>
            <w:tcW w:w="1930" w:type="dxa"/>
          </w:tcPr>
          <w:p w:rsidR="00B150DF" w:rsidRDefault="00B150DF" w:rsidP="004A3151">
            <w:pPr>
              <w:jc w:val="right"/>
              <w:rPr>
                <w:lang w:val="hr-HR"/>
              </w:rPr>
            </w:pPr>
          </w:p>
          <w:p w:rsidR="00B150DF" w:rsidRDefault="00B150DF" w:rsidP="004A3151">
            <w:pPr>
              <w:jc w:val="right"/>
              <w:rPr>
                <w:lang w:val="hr-HR"/>
              </w:rPr>
            </w:pPr>
            <w:r>
              <w:rPr>
                <w:lang w:val="hr-HR"/>
              </w:rPr>
              <w:t>UKUPNO</w:t>
            </w:r>
          </w:p>
        </w:tc>
        <w:tc>
          <w:tcPr>
            <w:tcW w:w="1419" w:type="dxa"/>
          </w:tcPr>
          <w:p w:rsidR="00B150DF" w:rsidRDefault="00B150DF" w:rsidP="0083570D">
            <w:pPr>
              <w:jc w:val="right"/>
              <w:rPr>
                <w:lang w:val="hr-HR"/>
              </w:rPr>
            </w:pPr>
          </w:p>
          <w:p w:rsidR="00B150DF" w:rsidRDefault="007326F9" w:rsidP="0083570D">
            <w:pPr>
              <w:jc w:val="right"/>
              <w:rPr>
                <w:lang w:val="hr-HR"/>
              </w:rPr>
            </w:pPr>
            <w:r>
              <w:rPr>
                <w:lang w:val="hr-HR"/>
              </w:rPr>
              <w:t>71.759,79</w:t>
            </w:r>
          </w:p>
        </w:tc>
        <w:tc>
          <w:tcPr>
            <w:tcW w:w="1431" w:type="dxa"/>
          </w:tcPr>
          <w:p w:rsidR="007326F9" w:rsidRDefault="007326F9" w:rsidP="0083570D">
            <w:pPr>
              <w:jc w:val="right"/>
              <w:rPr>
                <w:lang w:val="hr-HR"/>
              </w:rPr>
            </w:pPr>
          </w:p>
          <w:p w:rsidR="00B150DF" w:rsidRDefault="007326F9" w:rsidP="0083570D">
            <w:pPr>
              <w:jc w:val="right"/>
              <w:rPr>
                <w:lang w:val="hr-HR"/>
              </w:rPr>
            </w:pPr>
            <w:r>
              <w:rPr>
                <w:lang w:val="hr-HR"/>
              </w:rPr>
              <w:t>-6.664,73</w:t>
            </w:r>
          </w:p>
        </w:tc>
        <w:tc>
          <w:tcPr>
            <w:tcW w:w="1577" w:type="dxa"/>
          </w:tcPr>
          <w:p w:rsidR="00B150DF" w:rsidRDefault="00B150DF" w:rsidP="004A3151">
            <w:pPr>
              <w:jc w:val="right"/>
              <w:rPr>
                <w:lang w:val="hr-HR"/>
              </w:rPr>
            </w:pPr>
          </w:p>
        </w:tc>
      </w:tr>
      <w:tr w:rsidR="007326F9" w:rsidTr="00B150DF">
        <w:tc>
          <w:tcPr>
            <w:tcW w:w="961" w:type="dxa"/>
          </w:tcPr>
          <w:p w:rsidR="007326F9" w:rsidRDefault="007326F9" w:rsidP="004A3151">
            <w:pPr>
              <w:jc w:val="right"/>
              <w:rPr>
                <w:lang w:val="hr-HR"/>
              </w:rPr>
            </w:pPr>
          </w:p>
          <w:p w:rsidR="007326F9" w:rsidRDefault="007326F9" w:rsidP="004A3151">
            <w:pPr>
              <w:jc w:val="right"/>
              <w:rPr>
                <w:lang w:val="hr-HR"/>
              </w:rPr>
            </w:pPr>
          </w:p>
        </w:tc>
        <w:tc>
          <w:tcPr>
            <w:tcW w:w="1930" w:type="dxa"/>
          </w:tcPr>
          <w:p w:rsidR="007326F9" w:rsidRPr="0083570D" w:rsidRDefault="007326F9" w:rsidP="0083570D">
            <w:pPr>
              <w:rPr>
                <w:b/>
                <w:lang w:val="hr-HR"/>
              </w:rPr>
            </w:pPr>
            <w:r w:rsidRPr="0083570D">
              <w:rPr>
                <w:b/>
                <w:lang w:val="hr-HR"/>
              </w:rPr>
              <w:t>UKUPNO REZULTAT NA 922</w:t>
            </w:r>
          </w:p>
        </w:tc>
        <w:tc>
          <w:tcPr>
            <w:tcW w:w="1419" w:type="dxa"/>
          </w:tcPr>
          <w:p w:rsidR="007326F9" w:rsidRDefault="007326F9" w:rsidP="0083570D">
            <w:pPr>
              <w:jc w:val="right"/>
              <w:rPr>
                <w:lang w:val="hr-HR"/>
              </w:rPr>
            </w:pPr>
          </w:p>
          <w:p w:rsidR="0083570D" w:rsidRPr="0083570D" w:rsidRDefault="0083570D" w:rsidP="0083570D">
            <w:pPr>
              <w:jc w:val="right"/>
              <w:rPr>
                <w:b/>
                <w:lang w:val="hr-HR"/>
              </w:rPr>
            </w:pPr>
            <w:r w:rsidRPr="0083570D">
              <w:rPr>
                <w:b/>
                <w:lang w:val="hr-HR"/>
              </w:rPr>
              <w:t>6</w:t>
            </w:r>
            <w:r w:rsidR="009C5FD5">
              <w:rPr>
                <w:b/>
                <w:lang w:val="hr-HR"/>
              </w:rPr>
              <w:t>7</w:t>
            </w:r>
            <w:r w:rsidRPr="0083570D">
              <w:rPr>
                <w:b/>
                <w:lang w:val="hr-HR"/>
              </w:rPr>
              <w:t>.</w:t>
            </w:r>
            <w:r w:rsidR="009C5FD5">
              <w:rPr>
                <w:b/>
                <w:lang w:val="hr-HR"/>
              </w:rPr>
              <w:t>5</w:t>
            </w:r>
            <w:r w:rsidRPr="0083570D">
              <w:rPr>
                <w:b/>
                <w:lang w:val="hr-HR"/>
              </w:rPr>
              <w:t>95,06</w:t>
            </w:r>
          </w:p>
        </w:tc>
        <w:tc>
          <w:tcPr>
            <w:tcW w:w="1431" w:type="dxa"/>
          </w:tcPr>
          <w:p w:rsidR="007326F9" w:rsidRDefault="007326F9" w:rsidP="0083570D">
            <w:pPr>
              <w:jc w:val="right"/>
              <w:rPr>
                <w:lang w:val="hr-HR"/>
              </w:rPr>
            </w:pPr>
          </w:p>
        </w:tc>
        <w:tc>
          <w:tcPr>
            <w:tcW w:w="1577" w:type="dxa"/>
          </w:tcPr>
          <w:p w:rsidR="007326F9" w:rsidRDefault="007326F9" w:rsidP="004A3151">
            <w:pPr>
              <w:jc w:val="right"/>
              <w:rPr>
                <w:lang w:val="hr-HR"/>
              </w:rPr>
            </w:pPr>
          </w:p>
        </w:tc>
      </w:tr>
    </w:tbl>
    <w:p w:rsidR="00F43CC5" w:rsidRPr="00F43CC5" w:rsidRDefault="00F43CC5" w:rsidP="004A3151">
      <w:pPr>
        <w:ind w:left="524"/>
        <w:jc w:val="right"/>
        <w:rPr>
          <w:lang w:val="hr-HR"/>
        </w:rPr>
      </w:pPr>
    </w:p>
    <w:p w:rsidR="00F43CC5" w:rsidRPr="00F33B58" w:rsidRDefault="00F43CC5" w:rsidP="00750B06">
      <w:pPr>
        <w:ind w:left="524"/>
        <w:rPr>
          <w:lang w:val="hr-HR"/>
        </w:rPr>
      </w:pPr>
    </w:p>
    <w:p w:rsidR="00B900F3" w:rsidRDefault="00B900F3" w:rsidP="00EB5570">
      <w:pPr>
        <w:ind w:left="840"/>
        <w:rPr>
          <w:lang w:val="hr-HR"/>
        </w:rPr>
      </w:pPr>
    </w:p>
    <w:p w:rsidR="0000686F" w:rsidRDefault="00B900F3" w:rsidP="00EB5570">
      <w:pPr>
        <w:ind w:left="524"/>
        <w:rPr>
          <w:lang w:val="hr-HR"/>
        </w:rPr>
      </w:pPr>
      <w:r>
        <w:rPr>
          <w:b/>
          <w:lang w:val="hr-HR"/>
        </w:rPr>
        <w:t xml:space="preserve">Bilješke uz poziciju 99 – </w:t>
      </w:r>
      <w:proofErr w:type="spellStart"/>
      <w:r>
        <w:rPr>
          <w:b/>
          <w:lang w:val="hr-HR"/>
        </w:rPr>
        <w:t>Izvanbilančni</w:t>
      </w:r>
      <w:proofErr w:type="spellEnd"/>
      <w:r>
        <w:rPr>
          <w:b/>
          <w:lang w:val="hr-HR"/>
        </w:rPr>
        <w:t xml:space="preserve"> zapisi -</w:t>
      </w:r>
      <w:r w:rsidR="0000686F">
        <w:rPr>
          <w:lang w:val="hr-HR"/>
        </w:rPr>
        <w:t>Nemamo ugovorenih odnosa i slično koji uz ispunjavanje određenih uvjeta,mogu postati obveza ili imovina (dana kreditna pisma, hipoteke i slično), te nemamo sudskih sporova u tijeku</w:t>
      </w:r>
      <w:r w:rsidR="0015168F">
        <w:rPr>
          <w:lang w:val="hr-HR"/>
        </w:rPr>
        <w:t>.</w:t>
      </w:r>
    </w:p>
    <w:p w:rsidR="00B900F3" w:rsidRDefault="00B900F3" w:rsidP="00B900F3">
      <w:pPr>
        <w:ind w:left="786"/>
        <w:rPr>
          <w:lang w:val="hr-HR"/>
        </w:rPr>
      </w:pPr>
    </w:p>
    <w:p w:rsidR="001D25FB" w:rsidRDefault="001D25FB" w:rsidP="00B900F3">
      <w:pPr>
        <w:ind w:left="786"/>
        <w:rPr>
          <w:lang w:val="hr-HR"/>
        </w:rPr>
      </w:pPr>
    </w:p>
    <w:p w:rsidR="0000686F" w:rsidRDefault="0000686F" w:rsidP="0000686F">
      <w:pPr>
        <w:rPr>
          <w:lang w:val="hr-HR"/>
        </w:rPr>
      </w:pPr>
    </w:p>
    <w:p w:rsidR="0000686F" w:rsidRDefault="0000686F" w:rsidP="0000686F">
      <w:pPr>
        <w:rPr>
          <w:lang w:val="hr-HR"/>
        </w:rPr>
      </w:pPr>
    </w:p>
    <w:p w:rsidR="0000686F" w:rsidRDefault="00C005AE" w:rsidP="00C005AE">
      <w:pPr>
        <w:ind w:left="360"/>
        <w:rPr>
          <w:lang w:val="hr-HR"/>
        </w:rPr>
      </w:pPr>
      <w:r>
        <w:rPr>
          <w:b/>
          <w:bCs/>
          <w:u w:val="single"/>
          <w:lang w:val="hr-HR"/>
        </w:rPr>
        <w:lastRenderedPageBreak/>
        <w:t>BILJEŠKE UZ IZVJEŠTAJ O PRIHODIMA I RASHODIMA, PRIMICIMA I     IZDACIMA</w:t>
      </w:r>
    </w:p>
    <w:p w:rsidR="0000686F" w:rsidRDefault="0000686F" w:rsidP="0000686F">
      <w:pPr>
        <w:rPr>
          <w:lang w:val="hr-HR"/>
        </w:rPr>
      </w:pPr>
      <w:r>
        <w:rPr>
          <w:lang w:val="hr-HR"/>
        </w:rPr>
        <w:tab/>
      </w:r>
    </w:p>
    <w:p w:rsidR="003E2F01" w:rsidRDefault="003E2F01" w:rsidP="0000686F">
      <w:pPr>
        <w:rPr>
          <w:lang w:val="hr-HR"/>
        </w:rPr>
      </w:pPr>
      <w:r>
        <w:rPr>
          <w:lang w:val="hr-HR"/>
        </w:rPr>
        <w:t xml:space="preserve">        </w:t>
      </w:r>
    </w:p>
    <w:tbl>
      <w:tblPr>
        <w:tblStyle w:val="Reetkatablice"/>
        <w:tblW w:w="0" w:type="auto"/>
        <w:tblInd w:w="534" w:type="dxa"/>
        <w:tblLook w:val="04A0" w:firstRow="1" w:lastRow="0" w:firstColumn="1" w:lastColumn="0" w:noHBand="0" w:noVBand="1"/>
      </w:tblPr>
      <w:tblGrid>
        <w:gridCol w:w="1788"/>
        <w:gridCol w:w="4023"/>
        <w:gridCol w:w="1985"/>
        <w:gridCol w:w="958"/>
      </w:tblGrid>
      <w:tr w:rsidR="007F166A" w:rsidTr="004A3151">
        <w:tc>
          <w:tcPr>
            <w:tcW w:w="1788" w:type="dxa"/>
          </w:tcPr>
          <w:p w:rsidR="007F166A" w:rsidRDefault="007F166A" w:rsidP="0000686F">
            <w:pPr>
              <w:rPr>
                <w:lang w:val="hr-HR"/>
              </w:rPr>
            </w:pPr>
          </w:p>
          <w:p w:rsidR="007F166A" w:rsidRDefault="007F166A" w:rsidP="0000686F">
            <w:pPr>
              <w:rPr>
                <w:lang w:val="hr-HR"/>
              </w:rPr>
            </w:pPr>
            <w:r>
              <w:rPr>
                <w:lang w:val="hr-HR"/>
              </w:rPr>
              <w:t>Šifra</w:t>
            </w:r>
          </w:p>
        </w:tc>
        <w:tc>
          <w:tcPr>
            <w:tcW w:w="4023" w:type="dxa"/>
          </w:tcPr>
          <w:p w:rsidR="007F166A" w:rsidRDefault="007F166A" w:rsidP="0000686F">
            <w:pPr>
              <w:rPr>
                <w:lang w:val="hr-HR"/>
              </w:rPr>
            </w:pPr>
          </w:p>
          <w:p w:rsidR="007F166A" w:rsidRDefault="007F166A" w:rsidP="0000686F">
            <w:pPr>
              <w:rPr>
                <w:lang w:val="hr-HR"/>
              </w:rPr>
            </w:pPr>
            <w:r>
              <w:rPr>
                <w:lang w:val="hr-HR"/>
              </w:rPr>
              <w:t>Opis stavke</w:t>
            </w:r>
          </w:p>
        </w:tc>
        <w:tc>
          <w:tcPr>
            <w:tcW w:w="1985" w:type="dxa"/>
          </w:tcPr>
          <w:p w:rsidR="007F166A" w:rsidRDefault="007F166A" w:rsidP="0000686F">
            <w:pPr>
              <w:rPr>
                <w:lang w:val="hr-HR"/>
              </w:rPr>
            </w:pPr>
          </w:p>
          <w:p w:rsidR="007F166A" w:rsidRDefault="007F166A" w:rsidP="0000686F">
            <w:pPr>
              <w:rPr>
                <w:lang w:val="hr-HR"/>
              </w:rPr>
            </w:pPr>
            <w:r>
              <w:rPr>
                <w:lang w:val="hr-HR"/>
              </w:rPr>
              <w:t>Iznos</w:t>
            </w:r>
          </w:p>
        </w:tc>
        <w:tc>
          <w:tcPr>
            <w:tcW w:w="958" w:type="dxa"/>
          </w:tcPr>
          <w:p w:rsidR="007F166A" w:rsidRDefault="007F166A" w:rsidP="0000686F">
            <w:pPr>
              <w:rPr>
                <w:lang w:val="hr-HR"/>
              </w:rPr>
            </w:pPr>
          </w:p>
          <w:p w:rsidR="007F166A" w:rsidRDefault="007F166A" w:rsidP="0000686F">
            <w:pPr>
              <w:rPr>
                <w:lang w:val="hr-HR"/>
              </w:rPr>
            </w:pPr>
            <w:r>
              <w:rPr>
                <w:lang w:val="hr-HR"/>
              </w:rPr>
              <w:t>indeks</w:t>
            </w:r>
          </w:p>
        </w:tc>
      </w:tr>
      <w:tr w:rsidR="007F166A" w:rsidTr="004A3151">
        <w:tc>
          <w:tcPr>
            <w:tcW w:w="1788" w:type="dxa"/>
          </w:tcPr>
          <w:p w:rsidR="007F166A" w:rsidRDefault="007F166A" w:rsidP="0000686F">
            <w:pPr>
              <w:rPr>
                <w:lang w:val="hr-HR"/>
              </w:rPr>
            </w:pPr>
            <w:r>
              <w:rPr>
                <w:lang w:val="hr-HR"/>
              </w:rPr>
              <w:t xml:space="preserve">6 </w:t>
            </w:r>
          </w:p>
        </w:tc>
        <w:tc>
          <w:tcPr>
            <w:tcW w:w="4023" w:type="dxa"/>
          </w:tcPr>
          <w:p w:rsidR="007F166A" w:rsidRDefault="007F166A" w:rsidP="0000686F">
            <w:pPr>
              <w:rPr>
                <w:lang w:val="hr-HR"/>
              </w:rPr>
            </w:pPr>
            <w:r>
              <w:rPr>
                <w:lang w:val="hr-HR"/>
              </w:rPr>
              <w:t>Ukupni prihodi poslovanja</w:t>
            </w:r>
          </w:p>
        </w:tc>
        <w:tc>
          <w:tcPr>
            <w:tcW w:w="1985" w:type="dxa"/>
          </w:tcPr>
          <w:p w:rsidR="007F166A" w:rsidRDefault="001D25FB" w:rsidP="00FD75E2">
            <w:pPr>
              <w:jc w:val="right"/>
              <w:rPr>
                <w:lang w:val="hr-HR"/>
              </w:rPr>
            </w:pPr>
            <w:r>
              <w:rPr>
                <w:lang w:val="hr-HR"/>
              </w:rPr>
              <w:t>2.115.331,68</w:t>
            </w:r>
          </w:p>
        </w:tc>
        <w:tc>
          <w:tcPr>
            <w:tcW w:w="958" w:type="dxa"/>
          </w:tcPr>
          <w:p w:rsidR="007F166A" w:rsidRDefault="001D25FB" w:rsidP="000379B2">
            <w:pPr>
              <w:jc w:val="right"/>
              <w:rPr>
                <w:lang w:val="hr-HR"/>
              </w:rPr>
            </w:pPr>
            <w:r>
              <w:rPr>
                <w:lang w:val="hr-HR"/>
              </w:rPr>
              <w:t>121,0</w:t>
            </w:r>
          </w:p>
        </w:tc>
      </w:tr>
      <w:tr w:rsidR="007F166A" w:rsidTr="004A3151">
        <w:tc>
          <w:tcPr>
            <w:tcW w:w="1788" w:type="dxa"/>
          </w:tcPr>
          <w:p w:rsidR="007F166A" w:rsidRDefault="007F166A" w:rsidP="0000686F">
            <w:pPr>
              <w:rPr>
                <w:lang w:val="hr-HR"/>
              </w:rPr>
            </w:pPr>
            <w:r>
              <w:rPr>
                <w:lang w:val="hr-HR"/>
              </w:rPr>
              <w:t>3</w:t>
            </w:r>
          </w:p>
        </w:tc>
        <w:tc>
          <w:tcPr>
            <w:tcW w:w="4023" w:type="dxa"/>
          </w:tcPr>
          <w:p w:rsidR="007F166A" w:rsidRDefault="007F166A" w:rsidP="0000686F">
            <w:pPr>
              <w:rPr>
                <w:lang w:val="hr-HR"/>
              </w:rPr>
            </w:pPr>
            <w:r>
              <w:rPr>
                <w:lang w:val="hr-HR"/>
              </w:rPr>
              <w:t>Ukupni rashodi poslovanja</w:t>
            </w:r>
          </w:p>
        </w:tc>
        <w:tc>
          <w:tcPr>
            <w:tcW w:w="1985" w:type="dxa"/>
          </w:tcPr>
          <w:p w:rsidR="007F166A" w:rsidRDefault="001D25FB" w:rsidP="00FD75E2">
            <w:pPr>
              <w:jc w:val="right"/>
              <w:rPr>
                <w:lang w:val="hr-HR"/>
              </w:rPr>
            </w:pPr>
            <w:r>
              <w:rPr>
                <w:lang w:val="hr-HR"/>
              </w:rPr>
              <w:t>2.00</w:t>
            </w:r>
            <w:r w:rsidR="009C5FD5">
              <w:rPr>
                <w:lang w:val="hr-HR"/>
              </w:rPr>
              <w:t>6.9</w:t>
            </w:r>
            <w:r>
              <w:rPr>
                <w:lang w:val="hr-HR"/>
              </w:rPr>
              <w:t>76,37</w:t>
            </w:r>
          </w:p>
        </w:tc>
        <w:tc>
          <w:tcPr>
            <w:tcW w:w="958" w:type="dxa"/>
          </w:tcPr>
          <w:p w:rsidR="007F166A" w:rsidRDefault="001D25FB" w:rsidP="000379B2">
            <w:pPr>
              <w:jc w:val="right"/>
              <w:rPr>
                <w:lang w:val="hr-HR"/>
              </w:rPr>
            </w:pPr>
            <w:r>
              <w:rPr>
                <w:lang w:val="hr-HR"/>
              </w:rPr>
              <w:t>12</w:t>
            </w:r>
            <w:r w:rsidR="009C5FD5">
              <w:rPr>
                <w:lang w:val="hr-HR"/>
              </w:rPr>
              <w:t>1,9</w:t>
            </w:r>
          </w:p>
        </w:tc>
      </w:tr>
      <w:tr w:rsidR="007F166A" w:rsidTr="004A3151">
        <w:tc>
          <w:tcPr>
            <w:tcW w:w="1788" w:type="dxa"/>
          </w:tcPr>
          <w:p w:rsidR="007F166A" w:rsidRPr="007F166A" w:rsidRDefault="007F166A" w:rsidP="0000686F">
            <w:pPr>
              <w:rPr>
                <w:b/>
                <w:lang w:val="hr-HR"/>
              </w:rPr>
            </w:pPr>
            <w:r w:rsidRPr="007F166A">
              <w:rPr>
                <w:b/>
                <w:lang w:val="hr-HR"/>
              </w:rPr>
              <w:t>X001</w:t>
            </w:r>
          </w:p>
        </w:tc>
        <w:tc>
          <w:tcPr>
            <w:tcW w:w="4023" w:type="dxa"/>
          </w:tcPr>
          <w:p w:rsidR="007F166A" w:rsidRPr="007F166A" w:rsidRDefault="007F166A" w:rsidP="007F166A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>višak prihoda poslovanja</w:t>
            </w:r>
          </w:p>
        </w:tc>
        <w:tc>
          <w:tcPr>
            <w:tcW w:w="1985" w:type="dxa"/>
          </w:tcPr>
          <w:p w:rsidR="007F166A" w:rsidRDefault="001D25FB" w:rsidP="00FD75E2">
            <w:pPr>
              <w:jc w:val="right"/>
              <w:rPr>
                <w:lang w:val="hr-HR"/>
              </w:rPr>
            </w:pPr>
            <w:r>
              <w:rPr>
                <w:lang w:val="hr-HR"/>
              </w:rPr>
              <w:t>105.855,31</w:t>
            </w:r>
          </w:p>
        </w:tc>
        <w:tc>
          <w:tcPr>
            <w:tcW w:w="958" w:type="dxa"/>
          </w:tcPr>
          <w:p w:rsidR="007F166A" w:rsidRDefault="001D25FB" w:rsidP="000379B2">
            <w:pPr>
              <w:jc w:val="right"/>
              <w:rPr>
                <w:lang w:val="hr-HR"/>
              </w:rPr>
            </w:pPr>
            <w:r>
              <w:rPr>
                <w:lang w:val="hr-HR"/>
              </w:rPr>
              <w:t>104,1</w:t>
            </w:r>
          </w:p>
        </w:tc>
      </w:tr>
      <w:tr w:rsidR="00FD75E2" w:rsidTr="004A3151">
        <w:tc>
          <w:tcPr>
            <w:tcW w:w="1788" w:type="dxa"/>
          </w:tcPr>
          <w:p w:rsidR="00FD75E2" w:rsidRPr="007F166A" w:rsidRDefault="00FD75E2" w:rsidP="0000686F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>7</w:t>
            </w:r>
          </w:p>
        </w:tc>
        <w:tc>
          <w:tcPr>
            <w:tcW w:w="4023" w:type="dxa"/>
          </w:tcPr>
          <w:p w:rsidR="00FD75E2" w:rsidRPr="00FD75E2" w:rsidRDefault="00FD75E2" w:rsidP="007F166A">
            <w:pPr>
              <w:rPr>
                <w:lang w:val="hr-HR"/>
              </w:rPr>
            </w:pPr>
            <w:r w:rsidRPr="00FD75E2">
              <w:rPr>
                <w:lang w:val="hr-HR"/>
              </w:rPr>
              <w:t xml:space="preserve">Ukupni prihodi za nabavu </w:t>
            </w:r>
            <w:r>
              <w:rPr>
                <w:lang w:val="hr-HR"/>
              </w:rPr>
              <w:t>nefin.im.</w:t>
            </w:r>
          </w:p>
        </w:tc>
        <w:tc>
          <w:tcPr>
            <w:tcW w:w="1985" w:type="dxa"/>
          </w:tcPr>
          <w:p w:rsidR="00FD75E2" w:rsidRDefault="001D25FB" w:rsidP="00FD75E2">
            <w:pPr>
              <w:jc w:val="right"/>
              <w:rPr>
                <w:lang w:val="hr-HR"/>
              </w:rPr>
            </w:pPr>
            <w:r>
              <w:rPr>
                <w:lang w:val="hr-HR"/>
              </w:rPr>
              <w:t>0,00</w:t>
            </w:r>
          </w:p>
        </w:tc>
        <w:tc>
          <w:tcPr>
            <w:tcW w:w="958" w:type="dxa"/>
          </w:tcPr>
          <w:p w:rsidR="00FD75E2" w:rsidRDefault="001D25FB" w:rsidP="000379B2">
            <w:pPr>
              <w:jc w:val="right"/>
              <w:rPr>
                <w:lang w:val="hr-HR"/>
              </w:rPr>
            </w:pPr>
            <w:r>
              <w:rPr>
                <w:lang w:val="hr-HR"/>
              </w:rPr>
              <w:t>0,00</w:t>
            </w:r>
          </w:p>
        </w:tc>
      </w:tr>
      <w:tr w:rsidR="007F166A" w:rsidTr="004A3151">
        <w:tc>
          <w:tcPr>
            <w:tcW w:w="1788" w:type="dxa"/>
          </w:tcPr>
          <w:p w:rsidR="007F166A" w:rsidRPr="007F166A" w:rsidRDefault="00FD75E2" w:rsidP="0000686F">
            <w:pPr>
              <w:rPr>
                <w:lang w:val="hr-HR"/>
              </w:rPr>
            </w:pPr>
            <w:r>
              <w:rPr>
                <w:lang w:val="hr-HR"/>
              </w:rPr>
              <w:t>4</w:t>
            </w:r>
          </w:p>
        </w:tc>
        <w:tc>
          <w:tcPr>
            <w:tcW w:w="4023" w:type="dxa"/>
          </w:tcPr>
          <w:p w:rsidR="007F166A" w:rsidRPr="007F166A" w:rsidRDefault="007F166A" w:rsidP="00FD75E2">
            <w:pPr>
              <w:rPr>
                <w:lang w:val="hr-HR"/>
              </w:rPr>
            </w:pPr>
            <w:r w:rsidRPr="007F166A">
              <w:rPr>
                <w:lang w:val="hr-HR"/>
              </w:rPr>
              <w:t xml:space="preserve">Ukupni rashodi za nabavu </w:t>
            </w:r>
            <w:proofErr w:type="spellStart"/>
            <w:r w:rsidR="00FD75E2">
              <w:rPr>
                <w:lang w:val="hr-HR"/>
              </w:rPr>
              <w:t>nef.imovine</w:t>
            </w:r>
            <w:proofErr w:type="spellEnd"/>
          </w:p>
        </w:tc>
        <w:tc>
          <w:tcPr>
            <w:tcW w:w="1985" w:type="dxa"/>
          </w:tcPr>
          <w:p w:rsidR="007F166A" w:rsidRDefault="001D25FB" w:rsidP="00FD75E2">
            <w:pPr>
              <w:jc w:val="right"/>
              <w:rPr>
                <w:lang w:val="hr-HR"/>
              </w:rPr>
            </w:pPr>
            <w:r>
              <w:rPr>
                <w:lang w:val="hr-HR"/>
              </w:rPr>
              <w:t>56.731,78</w:t>
            </w:r>
          </w:p>
        </w:tc>
        <w:tc>
          <w:tcPr>
            <w:tcW w:w="958" w:type="dxa"/>
          </w:tcPr>
          <w:p w:rsidR="007F166A" w:rsidRDefault="001D25FB" w:rsidP="000379B2">
            <w:pPr>
              <w:jc w:val="right"/>
              <w:rPr>
                <w:lang w:val="hr-HR"/>
              </w:rPr>
            </w:pPr>
            <w:r>
              <w:rPr>
                <w:lang w:val="hr-HR"/>
              </w:rPr>
              <w:t>83,6</w:t>
            </w:r>
          </w:p>
        </w:tc>
      </w:tr>
      <w:tr w:rsidR="00FD75E2" w:rsidTr="004A3151">
        <w:tc>
          <w:tcPr>
            <w:tcW w:w="1788" w:type="dxa"/>
          </w:tcPr>
          <w:p w:rsidR="00FD75E2" w:rsidRPr="00FD75E2" w:rsidRDefault="00FD75E2" w:rsidP="0000686F">
            <w:pPr>
              <w:rPr>
                <w:b/>
                <w:lang w:val="hr-HR"/>
              </w:rPr>
            </w:pPr>
            <w:r w:rsidRPr="00FD75E2">
              <w:rPr>
                <w:b/>
                <w:lang w:val="hr-HR"/>
              </w:rPr>
              <w:t>Y002</w:t>
            </w:r>
          </w:p>
        </w:tc>
        <w:tc>
          <w:tcPr>
            <w:tcW w:w="4023" w:type="dxa"/>
          </w:tcPr>
          <w:p w:rsidR="00FD75E2" w:rsidRPr="00FD75E2" w:rsidRDefault="00FD75E2" w:rsidP="00FD75E2">
            <w:pPr>
              <w:rPr>
                <w:b/>
                <w:lang w:val="hr-HR"/>
              </w:rPr>
            </w:pPr>
            <w:r w:rsidRPr="00FD75E2">
              <w:rPr>
                <w:b/>
                <w:lang w:val="hr-HR"/>
              </w:rPr>
              <w:t xml:space="preserve">manjak prihoda od </w:t>
            </w:r>
            <w:proofErr w:type="spellStart"/>
            <w:r w:rsidRPr="00FD75E2">
              <w:rPr>
                <w:b/>
                <w:lang w:val="hr-HR"/>
              </w:rPr>
              <w:t>nef.imovine</w:t>
            </w:r>
            <w:proofErr w:type="spellEnd"/>
          </w:p>
        </w:tc>
        <w:tc>
          <w:tcPr>
            <w:tcW w:w="1985" w:type="dxa"/>
          </w:tcPr>
          <w:p w:rsidR="00FD75E2" w:rsidRDefault="001D25FB" w:rsidP="00FD75E2">
            <w:pPr>
              <w:jc w:val="right"/>
              <w:rPr>
                <w:lang w:val="hr-HR"/>
              </w:rPr>
            </w:pPr>
            <w:r>
              <w:rPr>
                <w:lang w:val="hr-HR"/>
              </w:rPr>
              <w:t>56.731,78</w:t>
            </w:r>
          </w:p>
        </w:tc>
        <w:tc>
          <w:tcPr>
            <w:tcW w:w="958" w:type="dxa"/>
          </w:tcPr>
          <w:p w:rsidR="00FD75E2" w:rsidRDefault="001D25FB" w:rsidP="000379B2">
            <w:pPr>
              <w:jc w:val="right"/>
              <w:rPr>
                <w:lang w:val="hr-HR"/>
              </w:rPr>
            </w:pPr>
            <w:r>
              <w:rPr>
                <w:lang w:val="hr-HR"/>
              </w:rPr>
              <w:t>84,1</w:t>
            </w:r>
          </w:p>
        </w:tc>
      </w:tr>
      <w:tr w:rsidR="002F3DCE" w:rsidTr="004A3151">
        <w:tc>
          <w:tcPr>
            <w:tcW w:w="1788" w:type="dxa"/>
          </w:tcPr>
          <w:p w:rsidR="002F3DCE" w:rsidRPr="00FD75E2" w:rsidRDefault="002F3DCE" w:rsidP="0000686F">
            <w:pPr>
              <w:rPr>
                <w:b/>
                <w:lang w:val="hr-HR"/>
              </w:rPr>
            </w:pPr>
          </w:p>
        </w:tc>
        <w:tc>
          <w:tcPr>
            <w:tcW w:w="4023" w:type="dxa"/>
          </w:tcPr>
          <w:p w:rsidR="002F3DCE" w:rsidRPr="00FD75E2" w:rsidRDefault="002F3DCE" w:rsidP="00FD75E2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>manjak preneseni</w:t>
            </w:r>
          </w:p>
        </w:tc>
        <w:tc>
          <w:tcPr>
            <w:tcW w:w="1985" w:type="dxa"/>
          </w:tcPr>
          <w:p w:rsidR="002F3DCE" w:rsidRDefault="002F3DCE" w:rsidP="00FD75E2">
            <w:pPr>
              <w:jc w:val="right"/>
              <w:rPr>
                <w:lang w:val="hr-HR"/>
              </w:rPr>
            </w:pPr>
            <w:r>
              <w:rPr>
                <w:lang w:val="hr-HR"/>
              </w:rPr>
              <w:t>18.268,07</w:t>
            </w:r>
          </w:p>
        </w:tc>
        <w:tc>
          <w:tcPr>
            <w:tcW w:w="958" w:type="dxa"/>
          </w:tcPr>
          <w:p w:rsidR="002F3DCE" w:rsidRDefault="002F3DCE" w:rsidP="000379B2">
            <w:pPr>
              <w:jc w:val="right"/>
              <w:rPr>
                <w:lang w:val="hr-HR"/>
              </w:rPr>
            </w:pPr>
            <w:r>
              <w:rPr>
                <w:lang w:val="hr-HR"/>
              </w:rPr>
              <w:t>81,6</w:t>
            </w:r>
          </w:p>
        </w:tc>
      </w:tr>
      <w:tr w:rsidR="00D40DBD" w:rsidTr="004A3151">
        <w:tc>
          <w:tcPr>
            <w:tcW w:w="1788" w:type="dxa"/>
          </w:tcPr>
          <w:p w:rsidR="00D40DBD" w:rsidRDefault="00D40DBD" w:rsidP="0000686F">
            <w:pPr>
              <w:rPr>
                <w:b/>
                <w:lang w:val="hr-HR"/>
              </w:rPr>
            </w:pPr>
          </w:p>
          <w:p w:rsidR="00D40DBD" w:rsidRPr="00FD75E2" w:rsidRDefault="00D40DBD" w:rsidP="0000686F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>X0</w:t>
            </w:r>
            <w:r w:rsidR="00CD5F78">
              <w:rPr>
                <w:b/>
                <w:lang w:val="hr-HR"/>
              </w:rPr>
              <w:t>0</w:t>
            </w:r>
            <w:r w:rsidR="002F3DCE">
              <w:rPr>
                <w:b/>
                <w:lang w:val="hr-HR"/>
              </w:rPr>
              <w:t>6</w:t>
            </w:r>
          </w:p>
        </w:tc>
        <w:tc>
          <w:tcPr>
            <w:tcW w:w="4023" w:type="dxa"/>
          </w:tcPr>
          <w:p w:rsidR="00D40DBD" w:rsidRDefault="00D40DBD" w:rsidP="00FD75E2">
            <w:pPr>
              <w:rPr>
                <w:b/>
                <w:lang w:val="hr-HR"/>
              </w:rPr>
            </w:pPr>
          </w:p>
          <w:p w:rsidR="00D40DBD" w:rsidRPr="00FD75E2" w:rsidRDefault="00D40DBD" w:rsidP="00FD75E2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>UKUPAN VIŠAK</w:t>
            </w:r>
          </w:p>
        </w:tc>
        <w:tc>
          <w:tcPr>
            <w:tcW w:w="1985" w:type="dxa"/>
          </w:tcPr>
          <w:p w:rsidR="00D40DBD" w:rsidRDefault="00D40DBD" w:rsidP="00FD75E2">
            <w:pPr>
              <w:jc w:val="right"/>
              <w:rPr>
                <w:lang w:val="hr-HR"/>
              </w:rPr>
            </w:pPr>
          </w:p>
          <w:p w:rsidR="00CD5F78" w:rsidRPr="001D25FB" w:rsidRDefault="001D25FB" w:rsidP="00FD75E2">
            <w:pPr>
              <w:jc w:val="right"/>
              <w:rPr>
                <w:b/>
                <w:lang w:val="hr-HR"/>
              </w:rPr>
            </w:pPr>
            <w:r w:rsidRPr="001D25FB">
              <w:rPr>
                <w:b/>
                <w:lang w:val="hr-HR"/>
              </w:rPr>
              <w:t>6</w:t>
            </w:r>
            <w:r w:rsidR="009C5FD5">
              <w:rPr>
                <w:b/>
                <w:lang w:val="hr-HR"/>
              </w:rPr>
              <w:t>7.5</w:t>
            </w:r>
            <w:r w:rsidRPr="001D25FB">
              <w:rPr>
                <w:b/>
                <w:lang w:val="hr-HR"/>
              </w:rPr>
              <w:t>95,06</w:t>
            </w:r>
          </w:p>
          <w:p w:rsidR="00CD5F78" w:rsidRDefault="00CD5F78" w:rsidP="00FD75E2">
            <w:pPr>
              <w:jc w:val="right"/>
              <w:rPr>
                <w:lang w:val="hr-HR"/>
              </w:rPr>
            </w:pPr>
          </w:p>
        </w:tc>
        <w:tc>
          <w:tcPr>
            <w:tcW w:w="958" w:type="dxa"/>
          </w:tcPr>
          <w:p w:rsidR="001D25FB" w:rsidRDefault="001D25FB" w:rsidP="00FD75E2">
            <w:pPr>
              <w:jc w:val="right"/>
              <w:rPr>
                <w:lang w:val="hr-HR"/>
              </w:rPr>
            </w:pPr>
          </w:p>
          <w:p w:rsidR="00D40DBD" w:rsidRDefault="001D25FB" w:rsidP="00FD75E2">
            <w:pPr>
              <w:jc w:val="right"/>
              <w:rPr>
                <w:lang w:val="hr-HR"/>
              </w:rPr>
            </w:pPr>
            <w:r>
              <w:rPr>
                <w:lang w:val="hr-HR"/>
              </w:rPr>
              <w:t>4</w:t>
            </w:r>
            <w:r w:rsidR="009C5FD5">
              <w:rPr>
                <w:lang w:val="hr-HR"/>
              </w:rPr>
              <w:t>23,2</w:t>
            </w:r>
          </w:p>
          <w:p w:rsidR="00CD5F78" w:rsidRDefault="00CD5F78" w:rsidP="00FD75E2">
            <w:pPr>
              <w:jc w:val="right"/>
              <w:rPr>
                <w:lang w:val="hr-HR"/>
              </w:rPr>
            </w:pPr>
          </w:p>
        </w:tc>
      </w:tr>
    </w:tbl>
    <w:p w:rsidR="003E2F01" w:rsidRDefault="003E2F01" w:rsidP="0000686F">
      <w:pPr>
        <w:rPr>
          <w:lang w:val="hr-HR"/>
        </w:rPr>
      </w:pPr>
    </w:p>
    <w:p w:rsidR="002F3DCE" w:rsidRDefault="002F3DCE" w:rsidP="0000686F">
      <w:pPr>
        <w:rPr>
          <w:lang w:val="hr-HR"/>
        </w:rPr>
      </w:pPr>
    </w:p>
    <w:p w:rsidR="002F3DCE" w:rsidRDefault="002F3DCE" w:rsidP="0000686F">
      <w:pPr>
        <w:rPr>
          <w:lang w:val="hr-HR"/>
        </w:rPr>
      </w:pPr>
    </w:p>
    <w:p w:rsidR="009E7E6E" w:rsidRDefault="003F3E0D" w:rsidP="002F3DCE">
      <w:pPr>
        <w:ind w:left="360"/>
        <w:rPr>
          <w:lang w:val="hr-HR"/>
        </w:rPr>
      </w:pPr>
      <w:r>
        <w:rPr>
          <w:lang w:val="hr-HR"/>
        </w:rPr>
        <w:t>U</w:t>
      </w:r>
      <w:r w:rsidR="002F3DCE">
        <w:rPr>
          <w:lang w:val="hr-HR"/>
        </w:rPr>
        <w:t xml:space="preserve">kupni višak prihoda i primitaka raspoloživ u sljedećem razdoblju iznosi </w:t>
      </w:r>
      <w:r>
        <w:rPr>
          <w:lang w:val="hr-HR"/>
        </w:rPr>
        <w:t>6</w:t>
      </w:r>
      <w:r w:rsidR="009C5FD5">
        <w:rPr>
          <w:lang w:val="hr-HR"/>
        </w:rPr>
        <w:t>7</w:t>
      </w:r>
      <w:r>
        <w:rPr>
          <w:lang w:val="hr-HR"/>
        </w:rPr>
        <w:t>.</w:t>
      </w:r>
      <w:r w:rsidR="009C5FD5">
        <w:rPr>
          <w:lang w:val="hr-HR"/>
        </w:rPr>
        <w:t>5</w:t>
      </w:r>
      <w:r>
        <w:rPr>
          <w:lang w:val="hr-HR"/>
        </w:rPr>
        <w:t>95,06</w:t>
      </w:r>
      <w:r w:rsidR="002F3DCE">
        <w:rPr>
          <w:lang w:val="hr-HR"/>
        </w:rPr>
        <w:t xml:space="preserve"> €.</w:t>
      </w:r>
      <w:r w:rsidR="00777AFD">
        <w:rPr>
          <w:lang w:val="hr-HR"/>
        </w:rPr>
        <w:t xml:space="preserve"> </w:t>
      </w:r>
    </w:p>
    <w:p w:rsidR="0013581E" w:rsidRDefault="0013581E" w:rsidP="002F3DCE">
      <w:pPr>
        <w:ind w:left="360"/>
        <w:rPr>
          <w:lang w:val="hr-HR"/>
        </w:rPr>
      </w:pPr>
    </w:p>
    <w:p w:rsidR="00777AFD" w:rsidRDefault="00777AFD" w:rsidP="002F3DCE">
      <w:pPr>
        <w:ind w:left="360"/>
        <w:rPr>
          <w:lang w:val="hr-HR"/>
        </w:rPr>
      </w:pPr>
    </w:p>
    <w:p w:rsidR="009E7E6E" w:rsidRDefault="00777AFD" w:rsidP="002F3DCE">
      <w:pPr>
        <w:ind w:left="360"/>
        <w:rPr>
          <w:lang w:val="hr-HR"/>
        </w:rPr>
      </w:pPr>
      <w:r>
        <w:rPr>
          <w:b/>
          <w:lang w:val="hr-HR"/>
        </w:rPr>
        <w:t>Bilješke uz poziciju 636- tekuć</w:t>
      </w:r>
      <w:r w:rsidR="009E6BF7">
        <w:rPr>
          <w:b/>
          <w:lang w:val="hr-HR"/>
        </w:rPr>
        <w:t>e</w:t>
      </w:r>
      <w:r>
        <w:rPr>
          <w:b/>
          <w:lang w:val="hr-HR"/>
        </w:rPr>
        <w:t xml:space="preserve"> i kapitaln</w:t>
      </w:r>
      <w:r w:rsidR="009E6BF7">
        <w:rPr>
          <w:b/>
          <w:lang w:val="hr-HR"/>
        </w:rPr>
        <w:t xml:space="preserve">e pomoći </w:t>
      </w:r>
      <w:r>
        <w:rPr>
          <w:b/>
          <w:lang w:val="hr-HR"/>
        </w:rPr>
        <w:t xml:space="preserve"> korisnicima iz proračuna koji im nije nadležan </w:t>
      </w:r>
      <w:r w:rsidR="009E6BF7">
        <w:rPr>
          <w:b/>
          <w:lang w:val="hr-HR"/>
        </w:rPr>
        <w:t>–</w:t>
      </w:r>
      <w:r w:rsidR="009E6BF7">
        <w:rPr>
          <w:lang w:val="hr-HR"/>
        </w:rPr>
        <w:t xml:space="preserve"> povećanje kod tekućih pomoći (Ministarstvo znanosti i obrazovanja</w:t>
      </w:r>
      <w:r w:rsidR="00A60445">
        <w:rPr>
          <w:lang w:val="hr-HR"/>
        </w:rPr>
        <w:t xml:space="preserve"> i mladih</w:t>
      </w:r>
      <w:r w:rsidR="009E6BF7">
        <w:rPr>
          <w:lang w:val="hr-HR"/>
        </w:rPr>
        <w:t xml:space="preserve">) nastalo je </w:t>
      </w:r>
      <w:r w:rsidR="00D04DAA">
        <w:rPr>
          <w:lang w:val="hr-HR"/>
        </w:rPr>
        <w:t>zbog povećanja prihoda za plaće – 123,3%.</w:t>
      </w:r>
    </w:p>
    <w:p w:rsidR="00BA6837" w:rsidRDefault="00BA6837" w:rsidP="002F3DCE">
      <w:pPr>
        <w:ind w:left="360"/>
        <w:rPr>
          <w:lang w:val="hr-HR"/>
        </w:rPr>
      </w:pPr>
    </w:p>
    <w:p w:rsidR="00BA6837" w:rsidRPr="00BA6837" w:rsidRDefault="00BA6837" w:rsidP="002F3DCE">
      <w:pPr>
        <w:ind w:left="360"/>
        <w:rPr>
          <w:lang w:val="hr-HR"/>
        </w:rPr>
      </w:pPr>
      <w:r w:rsidRPr="00BA6837">
        <w:rPr>
          <w:b/>
          <w:lang w:val="hr-HR"/>
        </w:rPr>
        <w:t>Bilješke uz poziciju</w:t>
      </w:r>
      <w:r>
        <w:rPr>
          <w:b/>
          <w:lang w:val="hr-HR"/>
        </w:rPr>
        <w:t xml:space="preserve"> 6381 – tekuće pomoći temeljem prijenosa EU sredstava – </w:t>
      </w:r>
      <w:r>
        <w:rPr>
          <w:lang w:val="hr-HR"/>
        </w:rPr>
        <w:t>sredstva Zavoda za zapošljavanje za plaće pripravnika, u 2023. nismo imali takav prohod.</w:t>
      </w:r>
      <w:bookmarkStart w:id="0" w:name="_GoBack"/>
      <w:bookmarkEnd w:id="0"/>
    </w:p>
    <w:p w:rsidR="009E7E6E" w:rsidRDefault="009E7E6E" w:rsidP="002F3DCE">
      <w:pPr>
        <w:ind w:left="360"/>
        <w:rPr>
          <w:lang w:val="hr-HR"/>
        </w:rPr>
      </w:pPr>
    </w:p>
    <w:p w:rsidR="00572F87" w:rsidRDefault="00C551E7" w:rsidP="009C0924">
      <w:pPr>
        <w:ind w:left="360"/>
        <w:jc w:val="both"/>
        <w:rPr>
          <w:lang w:val="hr-HR"/>
        </w:rPr>
      </w:pPr>
      <w:r>
        <w:rPr>
          <w:b/>
          <w:lang w:val="hr-HR"/>
        </w:rPr>
        <w:t>Bilješka uz poziciju 6393 – Tekući prijenosi između proračunskih korisnika istog proračuna temeljem prinosa EU sredstava –</w:t>
      </w:r>
      <w:r>
        <w:rPr>
          <w:lang w:val="hr-HR"/>
        </w:rPr>
        <w:t xml:space="preserve"> prijenos se odnosi na shemu voća i </w:t>
      </w:r>
      <w:r w:rsidR="009C0924">
        <w:rPr>
          <w:lang w:val="hr-HR"/>
        </w:rPr>
        <w:t>mlijeka (2.135,84)</w:t>
      </w:r>
      <w:r w:rsidR="00D04DAA">
        <w:rPr>
          <w:lang w:val="hr-HR"/>
        </w:rPr>
        <w:t>-</w:t>
      </w:r>
      <w:r w:rsidR="00BA6837">
        <w:rPr>
          <w:lang w:val="hr-HR"/>
        </w:rPr>
        <w:t>60,4</w:t>
      </w:r>
      <w:r w:rsidR="00D04DAA">
        <w:rPr>
          <w:lang w:val="hr-HR"/>
        </w:rPr>
        <w:t>%.</w:t>
      </w:r>
    </w:p>
    <w:p w:rsidR="009C0924" w:rsidRDefault="00D04DAA" w:rsidP="009C0924">
      <w:pPr>
        <w:ind w:left="360"/>
        <w:jc w:val="both"/>
        <w:rPr>
          <w:lang w:val="hr-HR"/>
        </w:rPr>
      </w:pPr>
      <w:r>
        <w:rPr>
          <w:lang w:val="hr-HR"/>
        </w:rPr>
        <w:t>.</w:t>
      </w:r>
    </w:p>
    <w:p w:rsidR="00F92C0E" w:rsidRDefault="00572F87" w:rsidP="00F92C0E">
      <w:pPr>
        <w:ind w:left="360"/>
        <w:jc w:val="both"/>
        <w:rPr>
          <w:lang w:val="hr-HR"/>
        </w:rPr>
      </w:pPr>
      <w:r>
        <w:rPr>
          <w:b/>
          <w:lang w:val="hr-HR"/>
        </w:rPr>
        <w:t>Bilješke uz poziciju 6614 –Prihodi od prodaje proizvoda i roba-</w:t>
      </w:r>
      <w:r w:rsidR="001F7577">
        <w:rPr>
          <w:lang w:val="hr-HR"/>
        </w:rPr>
        <w:t xml:space="preserve"> u 202</w:t>
      </w:r>
      <w:r w:rsidR="009C0924">
        <w:rPr>
          <w:lang w:val="hr-HR"/>
        </w:rPr>
        <w:t>4</w:t>
      </w:r>
      <w:r w:rsidR="001F7577">
        <w:rPr>
          <w:lang w:val="hr-HR"/>
        </w:rPr>
        <w:t>. godini imali smo</w:t>
      </w:r>
      <w:r w:rsidR="00F92C0E">
        <w:rPr>
          <w:lang w:val="hr-HR"/>
        </w:rPr>
        <w:t xml:space="preserve"> veliki</w:t>
      </w:r>
      <w:r w:rsidR="001F7577">
        <w:rPr>
          <w:lang w:val="hr-HR"/>
        </w:rPr>
        <w:t xml:space="preserve"> prodajni „božićni sajam</w:t>
      </w:r>
      <w:r w:rsidR="00952AEE">
        <w:rPr>
          <w:lang w:val="hr-HR"/>
        </w:rPr>
        <w:t>“</w:t>
      </w:r>
      <w:r w:rsidR="001F7577">
        <w:rPr>
          <w:lang w:val="hr-HR"/>
        </w:rPr>
        <w:t xml:space="preserve"> i prihodovali </w:t>
      </w:r>
      <w:r w:rsidR="009C0924">
        <w:rPr>
          <w:lang w:val="hr-HR"/>
        </w:rPr>
        <w:t>6.366,10</w:t>
      </w:r>
      <w:r w:rsidR="00F92C0E">
        <w:rPr>
          <w:lang w:val="hr-HR"/>
        </w:rPr>
        <w:t xml:space="preserve"> €</w:t>
      </w:r>
      <w:r w:rsidR="001F7577">
        <w:rPr>
          <w:lang w:val="hr-HR"/>
        </w:rPr>
        <w:t xml:space="preserve">, </w:t>
      </w:r>
      <w:r w:rsidR="00E344F3">
        <w:rPr>
          <w:lang w:val="hr-HR"/>
        </w:rPr>
        <w:t xml:space="preserve"> </w:t>
      </w:r>
      <w:r w:rsidR="00F92C0E">
        <w:rPr>
          <w:lang w:val="hr-HR"/>
        </w:rPr>
        <w:t>a u 2023. ga nismo imali</w:t>
      </w:r>
      <w:r w:rsidR="00D04DAA">
        <w:rPr>
          <w:lang w:val="hr-HR"/>
        </w:rPr>
        <w:t>- 3.204,8%.</w:t>
      </w:r>
    </w:p>
    <w:p w:rsidR="00F92C0E" w:rsidRDefault="00F92C0E" w:rsidP="00F92C0E">
      <w:pPr>
        <w:ind w:left="360"/>
        <w:jc w:val="both"/>
        <w:rPr>
          <w:b/>
          <w:lang w:val="hr-HR"/>
        </w:rPr>
      </w:pPr>
    </w:p>
    <w:p w:rsidR="00E344F3" w:rsidRPr="00E344F3" w:rsidRDefault="00E344F3" w:rsidP="00F92C0E">
      <w:pPr>
        <w:ind w:left="360"/>
        <w:jc w:val="both"/>
        <w:rPr>
          <w:lang w:val="hr-HR"/>
        </w:rPr>
      </w:pPr>
      <w:r>
        <w:rPr>
          <w:b/>
          <w:lang w:val="hr-HR"/>
        </w:rPr>
        <w:t xml:space="preserve">Bilješke uz poziciju 6615- Prihodi od pruženih usluga – </w:t>
      </w:r>
      <w:r>
        <w:rPr>
          <w:lang w:val="hr-HR"/>
        </w:rPr>
        <w:t>u 202</w:t>
      </w:r>
      <w:r w:rsidR="009C0924">
        <w:rPr>
          <w:lang w:val="hr-HR"/>
        </w:rPr>
        <w:t>4</w:t>
      </w:r>
      <w:r>
        <w:rPr>
          <w:lang w:val="hr-HR"/>
        </w:rPr>
        <w:t>. godini bilo je snimanje filma u prostorijama Škole, te smo za tu uslugu prihodovali</w:t>
      </w:r>
      <w:r w:rsidR="009C0924">
        <w:rPr>
          <w:lang w:val="hr-HR"/>
        </w:rPr>
        <w:t xml:space="preserve"> 7.000,00</w:t>
      </w:r>
      <w:r w:rsidR="00F92C0E">
        <w:rPr>
          <w:lang w:val="hr-HR"/>
        </w:rPr>
        <w:t xml:space="preserve"> €</w:t>
      </w:r>
      <w:r>
        <w:rPr>
          <w:lang w:val="hr-HR"/>
        </w:rPr>
        <w:t>.,</w:t>
      </w:r>
      <w:r w:rsidR="00F53932">
        <w:rPr>
          <w:lang w:val="hr-HR"/>
        </w:rPr>
        <w:t xml:space="preserve">te su stoga  </w:t>
      </w:r>
      <w:r w:rsidR="00952AEE">
        <w:rPr>
          <w:lang w:val="hr-HR"/>
        </w:rPr>
        <w:t>p</w:t>
      </w:r>
      <w:r w:rsidR="00F53932">
        <w:rPr>
          <w:lang w:val="hr-HR"/>
        </w:rPr>
        <w:t>ovećani prihodi od iznajmljivanja</w:t>
      </w:r>
      <w:r w:rsidR="00D04DAA">
        <w:rPr>
          <w:lang w:val="hr-HR"/>
        </w:rPr>
        <w:t xml:space="preserve"> – 211,9%.</w:t>
      </w:r>
    </w:p>
    <w:p w:rsidR="00C551E7" w:rsidRDefault="00C551E7" w:rsidP="0000686F">
      <w:pPr>
        <w:ind w:left="480"/>
        <w:jc w:val="both"/>
        <w:rPr>
          <w:lang w:val="hr-HR"/>
        </w:rPr>
      </w:pPr>
    </w:p>
    <w:p w:rsidR="00DE3760" w:rsidRPr="006211B0" w:rsidRDefault="00DE3760" w:rsidP="00F53932">
      <w:pPr>
        <w:ind w:left="360"/>
        <w:jc w:val="both"/>
        <w:rPr>
          <w:lang w:val="hr-HR"/>
        </w:rPr>
      </w:pPr>
      <w:r>
        <w:rPr>
          <w:b/>
          <w:lang w:val="hr-HR"/>
        </w:rPr>
        <w:t>Bilješke uz poziciju 663</w:t>
      </w:r>
      <w:r w:rsidR="006211B0">
        <w:rPr>
          <w:b/>
          <w:lang w:val="hr-HR"/>
        </w:rPr>
        <w:t xml:space="preserve"> -</w:t>
      </w:r>
      <w:r w:rsidR="0095618A">
        <w:rPr>
          <w:b/>
          <w:lang w:val="hr-HR"/>
        </w:rPr>
        <w:t xml:space="preserve"> </w:t>
      </w:r>
      <w:r w:rsidR="006211B0">
        <w:rPr>
          <w:b/>
          <w:lang w:val="hr-HR"/>
        </w:rPr>
        <w:t>donacije od pravnih i fizičkih osoba izvan općeg proračuna -</w:t>
      </w:r>
      <w:r w:rsidR="006211B0">
        <w:rPr>
          <w:lang w:val="hr-HR"/>
        </w:rPr>
        <w:t xml:space="preserve"> dobili smo donacije od roditelja učenika Škole (11.566,00), od fotografa (765,70), te od trgovačkog društva Kaufland voće (2.619,02 €)</w:t>
      </w:r>
      <w:r w:rsidR="00F34043">
        <w:rPr>
          <w:lang w:val="hr-HR"/>
        </w:rPr>
        <w:t>. Donirani su nam i ormari  -1.078,1%.</w:t>
      </w:r>
    </w:p>
    <w:p w:rsidR="006211B0" w:rsidRDefault="006211B0" w:rsidP="00F53932">
      <w:pPr>
        <w:ind w:left="360"/>
        <w:jc w:val="both"/>
        <w:rPr>
          <w:lang w:val="hr-HR"/>
        </w:rPr>
      </w:pPr>
    </w:p>
    <w:p w:rsidR="00371AC9" w:rsidRPr="00371AC9" w:rsidRDefault="00371AC9" w:rsidP="00F53932">
      <w:pPr>
        <w:ind w:left="360"/>
        <w:jc w:val="both"/>
        <w:rPr>
          <w:lang w:val="hr-HR"/>
        </w:rPr>
      </w:pPr>
      <w:r>
        <w:rPr>
          <w:b/>
          <w:lang w:val="hr-HR"/>
        </w:rPr>
        <w:t xml:space="preserve">Bilješke uz poziciju 6712 – prihodi iz nadležnog proračuna za financiranje nefinancijske opreme – </w:t>
      </w:r>
      <w:r>
        <w:rPr>
          <w:lang w:val="hr-HR"/>
        </w:rPr>
        <w:t xml:space="preserve">u 2023. Smo dobili sredstva za opremanje školske kuhinje i nabavu namještaja i opreme, te lektire za školsku knjižnicu, a u 2024. Samo za lektiru -5,6%. </w:t>
      </w:r>
    </w:p>
    <w:p w:rsidR="00A1280B" w:rsidRDefault="00713B92" w:rsidP="00F53932">
      <w:pPr>
        <w:ind w:left="360"/>
        <w:jc w:val="both"/>
        <w:rPr>
          <w:lang w:val="hr-HR"/>
        </w:rPr>
      </w:pPr>
      <w:r>
        <w:rPr>
          <w:b/>
          <w:lang w:val="hr-HR"/>
        </w:rPr>
        <w:t>Bilješke uz poziciju 31 – rashodi za zaposlene-</w:t>
      </w:r>
      <w:r>
        <w:rPr>
          <w:lang w:val="hr-HR"/>
        </w:rPr>
        <w:t xml:space="preserve"> povećanje zbog porasta plaća – 125,9%.</w:t>
      </w:r>
    </w:p>
    <w:p w:rsidR="00713B92" w:rsidRPr="00713B92" w:rsidRDefault="00713B92" w:rsidP="00F53932">
      <w:pPr>
        <w:ind w:left="360"/>
        <w:jc w:val="both"/>
        <w:rPr>
          <w:lang w:val="hr-HR"/>
        </w:rPr>
      </w:pPr>
    </w:p>
    <w:p w:rsidR="00425E07" w:rsidRPr="00235C78" w:rsidRDefault="00425E07" w:rsidP="00F53932">
      <w:pPr>
        <w:ind w:left="360"/>
        <w:jc w:val="both"/>
        <w:rPr>
          <w:lang w:val="hr-HR"/>
        </w:rPr>
      </w:pPr>
      <w:r>
        <w:rPr>
          <w:b/>
          <w:lang w:val="hr-HR"/>
        </w:rPr>
        <w:t xml:space="preserve">Bilješke uz poziciju 312 –ostali rashodi za zaposlene- </w:t>
      </w:r>
      <w:r w:rsidR="00235C78">
        <w:rPr>
          <w:lang w:val="hr-HR"/>
        </w:rPr>
        <w:t>povećan</w:t>
      </w:r>
      <w:r w:rsidR="00404ED8">
        <w:rPr>
          <w:lang w:val="hr-HR"/>
        </w:rPr>
        <w:t>a</w:t>
      </w:r>
      <w:r w:rsidR="00235C78">
        <w:rPr>
          <w:lang w:val="hr-HR"/>
        </w:rPr>
        <w:t xml:space="preserve"> su </w:t>
      </w:r>
      <w:r w:rsidR="00404ED8">
        <w:rPr>
          <w:lang w:val="hr-HR"/>
        </w:rPr>
        <w:t>materijalna</w:t>
      </w:r>
      <w:r w:rsidR="00235C78">
        <w:rPr>
          <w:lang w:val="hr-HR"/>
        </w:rPr>
        <w:t xml:space="preserve"> prava za zaposlene</w:t>
      </w:r>
      <w:r w:rsidR="00404ED8">
        <w:rPr>
          <w:lang w:val="hr-HR"/>
        </w:rPr>
        <w:t xml:space="preserve"> (dodane „</w:t>
      </w:r>
      <w:proofErr w:type="spellStart"/>
      <w:r w:rsidR="00404ED8">
        <w:rPr>
          <w:lang w:val="hr-HR"/>
        </w:rPr>
        <w:t>uskrsnice</w:t>
      </w:r>
      <w:proofErr w:type="spellEnd"/>
      <w:r w:rsidR="00404ED8">
        <w:rPr>
          <w:lang w:val="hr-HR"/>
        </w:rPr>
        <w:t>“)</w:t>
      </w:r>
      <w:r w:rsidR="00713B92">
        <w:rPr>
          <w:lang w:val="hr-HR"/>
        </w:rPr>
        <w:t xml:space="preserve"> -137,7%.</w:t>
      </w:r>
      <w:r w:rsidR="00952AEE">
        <w:rPr>
          <w:lang w:val="hr-HR"/>
        </w:rPr>
        <w:t>.</w:t>
      </w:r>
      <w:r w:rsidR="00235C78">
        <w:rPr>
          <w:lang w:val="hr-HR"/>
        </w:rPr>
        <w:t xml:space="preserve"> </w:t>
      </w:r>
    </w:p>
    <w:p w:rsidR="0061287C" w:rsidRDefault="0061287C" w:rsidP="0000686F">
      <w:pPr>
        <w:ind w:left="480"/>
        <w:jc w:val="both"/>
        <w:rPr>
          <w:lang w:val="hr-HR"/>
        </w:rPr>
      </w:pPr>
    </w:p>
    <w:p w:rsidR="00063E5C" w:rsidRDefault="00F64E25" w:rsidP="00235C78">
      <w:pPr>
        <w:ind w:left="360"/>
        <w:jc w:val="both"/>
        <w:rPr>
          <w:lang w:val="hr-HR"/>
        </w:rPr>
      </w:pPr>
      <w:r>
        <w:rPr>
          <w:b/>
          <w:lang w:val="hr-HR"/>
        </w:rPr>
        <w:t>Bilješke uz poziciju</w:t>
      </w:r>
      <w:r w:rsidR="004F2595">
        <w:rPr>
          <w:b/>
          <w:lang w:val="hr-HR"/>
        </w:rPr>
        <w:t xml:space="preserve"> 3211- službena putovanja i</w:t>
      </w:r>
      <w:r>
        <w:rPr>
          <w:b/>
          <w:lang w:val="hr-HR"/>
        </w:rPr>
        <w:t xml:space="preserve"> 3213 –</w:t>
      </w:r>
      <w:r>
        <w:rPr>
          <w:lang w:val="hr-HR"/>
        </w:rPr>
        <w:t xml:space="preserve"> </w:t>
      </w:r>
      <w:r w:rsidRPr="005350C6">
        <w:rPr>
          <w:b/>
          <w:lang w:val="hr-HR"/>
        </w:rPr>
        <w:t>stručno usavršavanje</w:t>
      </w:r>
      <w:r>
        <w:rPr>
          <w:lang w:val="hr-HR"/>
        </w:rPr>
        <w:t xml:space="preserve"> </w:t>
      </w:r>
      <w:r w:rsidRPr="005350C6">
        <w:rPr>
          <w:b/>
          <w:lang w:val="hr-HR"/>
        </w:rPr>
        <w:t>zaposlenika</w:t>
      </w:r>
      <w:r>
        <w:rPr>
          <w:lang w:val="hr-HR"/>
        </w:rPr>
        <w:t xml:space="preserve"> </w:t>
      </w:r>
      <w:r w:rsidR="00063E5C">
        <w:rPr>
          <w:lang w:val="hr-HR"/>
        </w:rPr>
        <w:t>–</w:t>
      </w:r>
      <w:r>
        <w:rPr>
          <w:lang w:val="hr-HR"/>
        </w:rPr>
        <w:t xml:space="preserve"> </w:t>
      </w:r>
      <w:r w:rsidR="004F2595">
        <w:rPr>
          <w:lang w:val="hr-HR"/>
        </w:rPr>
        <w:t>obzirom na bolje financijsko stanje povećana je mogućnost</w:t>
      </w:r>
      <w:r w:rsidR="005350C6">
        <w:rPr>
          <w:lang w:val="hr-HR"/>
        </w:rPr>
        <w:t xml:space="preserve"> odlaska na službena putovanja</w:t>
      </w:r>
      <w:r w:rsidR="00A82036">
        <w:rPr>
          <w:lang w:val="hr-HR"/>
        </w:rPr>
        <w:t xml:space="preserve"> </w:t>
      </w:r>
      <w:r w:rsidR="005350C6">
        <w:rPr>
          <w:lang w:val="hr-HR"/>
        </w:rPr>
        <w:t>-</w:t>
      </w:r>
      <w:r w:rsidR="00A82036">
        <w:rPr>
          <w:lang w:val="hr-HR"/>
        </w:rPr>
        <w:t xml:space="preserve"> </w:t>
      </w:r>
      <w:r w:rsidR="005350C6">
        <w:rPr>
          <w:lang w:val="hr-HR"/>
        </w:rPr>
        <w:t>125,6%</w:t>
      </w:r>
      <w:r w:rsidR="004F2595">
        <w:rPr>
          <w:lang w:val="hr-HR"/>
        </w:rPr>
        <w:t xml:space="preserve"> </w:t>
      </w:r>
      <w:r w:rsidR="005350C6">
        <w:rPr>
          <w:lang w:val="hr-HR"/>
        </w:rPr>
        <w:t xml:space="preserve"> </w:t>
      </w:r>
      <w:r w:rsidR="00A82036">
        <w:rPr>
          <w:lang w:val="hr-HR"/>
        </w:rPr>
        <w:t xml:space="preserve">i </w:t>
      </w:r>
      <w:r w:rsidR="005350C6">
        <w:rPr>
          <w:lang w:val="hr-HR"/>
        </w:rPr>
        <w:t xml:space="preserve"> </w:t>
      </w:r>
      <w:r w:rsidR="004F2595">
        <w:rPr>
          <w:lang w:val="hr-HR"/>
        </w:rPr>
        <w:t>stručnog usavršavanja -242,8%.</w:t>
      </w:r>
      <w:r w:rsidR="00952AEE">
        <w:rPr>
          <w:lang w:val="hr-HR"/>
        </w:rPr>
        <w:t>.</w:t>
      </w:r>
    </w:p>
    <w:p w:rsidR="009A352F" w:rsidRDefault="009A352F" w:rsidP="00235C78">
      <w:pPr>
        <w:ind w:left="360"/>
        <w:jc w:val="both"/>
        <w:rPr>
          <w:lang w:val="hr-HR"/>
        </w:rPr>
      </w:pPr>
    </w:p>
    <w:p w:rsidR="0049663F" w:rsidRPr="0061364B" w:rsidRDefault="00E1155F" w:rsidP="00E1155F">
      <w:pPr>
        <w:ind w:left="360"/>
        <w:jc w:val="both"/>
        <w:rPr>
          <w:lang w:val="hr-HR"/>
        </w:rPr>
      </w:pPr>
      <w:r>
        <w:rPr>
          <w:b/>
          <w:lang w:val="hr-HR"/>
        </w:rPr>
        <w:t>Bilješke uz poziciju 3224</w:t>
      </w:r>
      <w:r w:rsidR="009A352F">
        <w:rPr>
          <w:b/>
          <w:lang w:val="hr-HR"/>
        </w:rPr>
        <w:t xml:space="preserve"> </w:t>
      </w:r>
      <w:r>
        <w:rPr>
          <w:b/>
          <w:lang w:val="hr-HR"/>
        </w:rPr>
        <w:t>–</w:t>
      </w:r>
      <w:r w:rsidR="009A352F">
        <w:rPr>
          <w:b/>
          <w:lang w:val="hr-HR"/>
        </w:rPr>
        <w:t xml:space="preserve"> </w:t>
      </w:r>
      <w:r w:rsidRPr="00E1155F">
        <w:rPr>
          <w:b/>
          <w:lang w:val="hr-HR"/>
        </w:rPr>
        <w:t>materijal i dijelovi za tekuće održavanje</w:t>
      </w:r>
      <w:r>
        <w:rPr>
          <w:b/>
          <w:lang w:val="hr-HR"/>
        </w:rPr>
        <w:t xml:space="preserve"> i 3232-</w:t>
      </w:r>
      <w:r w:rsidR="0049663F">
        <w:rPr>
          <w:lang w:val="hr-HR"/>
        </w:rPr>
        <w:t xml:space="preserve"> </w:t>
      </w:r>
      <w:r w:rsidR="0049663F">
        <w:rPr>
          <w:b/>
          <w:lang w:val="hr-HR"/>
        </w:rPr>
        <w:t>Usluge tekućeg i investicijskog održavanja</w:t>
      </w:r>
      <w:r w:rsidR="001D73F3">
        <w:rPr>
          <w:b/>
          <w:lang w:val="hr-HR"/>
        </w:rPr>
        <w:t xml:space="preserve"> –</w:t>
      </w:r>
      <w:r w:rsidR="00816FDC">
        <w:rPr>
          <w:b/>
          <w:lang w:val="hr-HR"/>
        </w:rPr>
        <w:t xml:space="preserve"> </w:t>
      </w:r>
      <w:r w:rsidR="0061364B" w:rsidRPr="0061364B">
        <w:rPr>
          <w:lang w:val="hr-HR"/>
        </w:rPr>
        <w:t>dobili smo više sredsta</w:t>
      </w:r>
      <w:r w:rsidR="0061364B">
        <w:rPr>
          <w:lang w:val="hr-HR"/>
        </w:rPr>
        <w:t xml:space="preserve">va za navedene pozicije, te smo ih i utrošili za te namjene – 132,3%, odnosno </w:t>
      </w:r>
      <w:r w:rsidR="00DC05F2">
        <w:rPr>
          <w:lang w:val="hr-HR"/>
        </w:rPr>
        <w:t>181,2</w:t>
      </w:r>
      <w:r w:rsidR="0061364B">
        <w:rPr>
          <w:lang w:val="hr-HR"/>
        </w:rPr>
        <w:t>% za usluge tekućeg održavanja.</w:t>
      </w:r>
    </w:p>
    <w:p w:rsidR="008645A2" w:rsidRDefault="008645A2" w:rsidP="00E1155F">
      <w:pPr>
        <w:ind w:left="360"/>
        <w:jc w:val="both"/>
        <w:rPr>
          <w:lang w:val="hr-HR"/>
        </w:rPr>
      </w:pPr>
    </w:p>
    <w:p w:rsidR="0061364B" w:rsidRDefault="008645A2" w:rsidP="00E1155F">
      <w:pPr>
        <w:ind w:left="360"/>
        <w:jc w:val="both"/>
        <w:rPr>
          <w:lang w:val="hr-HR"/>
        </w:rPr>
      </w:pPr>
      <w:r>
        <w:rPr>
          <w:b/>
          <w:lang w:val="hr-HR"/>
        </w:rPr>
        <w:t xml:space="preserve">Bilješke uz poziciju 3225 – sitan inventar </w:t>
      </w:r>
      <w:r w:rsidRPr="0061364B">
        <w:rPr>
          <w:lang w:val="hr-HR"/>
        </w:rPr>
        <w:t>–</w:t>
      </w:r>
      <w:r w:rsidR="0061364B" w:rsidRPr="0061364B">
        <w:rPr>
          <w:lang w:val="hr-HR"/>
        </w:rPr>
        <w:t xml:space="preserve"> p</w:t>
      </w:r>
      <w:r w:rsidR="0061364B">
        <w:rPr>
          <w:lang w:val="hr-HR"/>
        </w:rPr>
        <w:t>ovećanje zbog utrošenih sredstava od projekta „Zajednic</w:t>
      </w:r>
      <w:r w:rsidR="00CF0795">
        <w:rPr>
          <w:lang w:val="hr-HR"/>
        </w:rPr>
        <w:t>a</w:t>
      </w:r>
      <w:r w:rsidR="0061364B">
        <w:rPr>
          <w:lang w:val="hr-HR"/>
        </w:rPr>
        <w:t xml:space="preserve"> aktivnih građana“, te prikupljenih donacija -247,5%.</w:t>
      </w:r>
    </w:p>
    <w:p w:rsidR="00F5492B" w:rsidRDefault="00F5492B" w:rsidP="00E1155F">
      <w:pPr>
        <w:ind w:left="360"/>
        <w:jc w:val="both"/>
        <w:rPr>
          <w:b/>
          <w:lang w:val="hr-HR"/>
        </w:rPr>
      </w:pPr>
    </w:p>
    <w:p w:rsidR="00F5492B" w:rsidRDefault="00081742" w:rsidP="00E1155F">
      <w:pPr>
        <w:ind w:left="360"/>
        <w:jc w:val="both"/>
        <w:rPr>
          <w:lang w:val="hr-HR"/>
        </w:rPr>
      </w:pPr>
      <w:r>
        <w:rPr>
          <w:b/>
          <w:lang w:val="hr-HR"/>
        </w:rPr>
        <w:t xml:space="preserve">Bilješke uz poziciju 3231 </w:t>
      </w:r>
      <w:r>
        <w:rPr>
          <w:lang w:val="hr-HR"/>
        </w:rPr>
        <w:t>–</w:t>
      </w:r>
      <w:r w:rsidRPr="00081742">
        <w:rPr>
          <w:lang w:val="hr-HR"/>
        </w:rPr>
        <w:t>usluge telefona, pošte i prijevoza</w:t>
      </w:r>
      <w:r>
        <w:rPr>
          <w:lang w:val="hr-HR"/>
        </w:rPr>
        <w:t xml:space="preserve"> – rashodi su povećani zbog povećan</w:t>
      </w:r>
      <w:r w:rsidR="00FB6A8D">
        <w:rPr>
          <w:lang w:val="hr-HR"/>
        </w:rPr>
        <w:t>ja cijena usluga – 127,3%</w:t>
      </w:r>
      <w:r w:rsidR="00CF7932">
        <w:rPr>
          <w:lang w:val="hr-HR"/>
        </w:rPr>
        <w:t>.</w:t>
      </w:r>
    </w:p>
    <w:p w:rsidR="00356CAB" w:rsidRDefault="00356CAB" w:rsidP="00E1155F">
      <w:pPr>
        <w:ind w:left="360"/>
        <w:jc w:val="both"/>
        <w:rPr>
          <w:lang w:val="hr-HR"/>
        </w:rPr>
      </w:pPr>
    </w:p>
    <w:p w:rsidR="00471B13" w:rsidRDefault="00356CAB" w:rsidP="00E1155F">
      <w:pPr>
        <w:ind w:left="360"/>
        <w:jc w:val="both"/>
        <w:rPr>
          <w:lang w:val="hr-HR"/>
        </w:rPr>
      </w:pPr>
      <w:r>
        <w:rPr>
          <w:b/>
          <w:lang w:val="hr-HR"/>
        </w:rPr>
        <w:t>Bilješke uz poziciju 323</w:t>
      </w:r>
      <w:r w:rsidR="00B371F2">
        <w:rPr>
          <w:b/>
          <w:lang w:val="hr-HR"/>
        </w:rPr>
        <w:t>6</w:t>
      </w:r>
      <w:r>
        <w:rPr>
          <w:b/>
          <w:lang w:val="hr-HR"/>
        </w:rPr>
        <w:t xml:space="preserve"> – zdravstvene usluge – </w:t>
      </w:r>
      <w:r w:rsidR="00A82036">
        <w:rPr>
          <w:lang w:val="hr-HR"/>
        </w:rPr>
        <w:t>imali smo manji</w:t>
      </w:r>
      <w:r>
        <w:rPr>
          <w:lang w:val="hr-HR"/>
        </w:rPr>
        <w:t xml:space="preserve"> broj djelatnika na sistematskom pregledu</w:t>
      </w:r>
      <w:r w:rsidR="00952AEE">
        <w:rPr>
          <w:lang w:val="hr-HR"/>
        </w:rPr>
        <w:t>.</w:t>
      </w:r>
    </w:p>
    <w:p w:rsidR="00471B13" w:rsidRDefault="00471B13" w:rsidP="00E1155F">
      <w:pPr>
        <w:ind w:left="360"/>
        <w:jc w:val="both"/>
        <w:rPr>
          <w:lang w:val="hr-HR"/>
        </w:rPr>
      </w:pPr>
    </w:p>
    <w:p w:rsidR="00471B13" w:rsidRDefault="00471B13" w:rsidP="00E1155F">
      <w:pPr>
        <w:ind w:left="360"/>
        <w:jc w:val="both"/>
        <w:rPr>
          <w:lang w:val="hr-HR"/>
        </w:rPr>
      </w:pPr>
      <w:r w:rsidRPr="00471B13">
        <w:rPr>
          <w:b/>
          <w:lang w:val="hr-HR"/>
        </w:rPr>
        <w:t>Bilješke uz poziciju 3239- ostale usluge</w:t>
      </w:r>
      <w:r>
        <w:rPr>
          <w:b/>
          <w:lang w:val="hr-HR"/>
        </w:rPr>
        <w:t xml:space="preserve"> </w:t>
      </w:r>
      <w:r w:rsidR="00FA7EA5">
        <w:rPr>
          <w:b/>
          <w:lang w:val="hr-HR"/>
        </w:rPr>
        <w:t>–</w:t>
      </w:r>
      <w:r>
        <w:rPr>
          <w:b/>
          <w:lang w:val="hr-HR"/>
        </w:rPr>
        <w:t xml:space="preserve"> </w:t>
      </w:r>
      <w:r w:rsidR="00FA7EA5">
        <w:rPr>
          <w:lang w:val="hr-HR"/>
        </w:rPr>
        <w:t>rashodi su povećani zbog povećanog odlaska djece u kazalište</w:t>
      </w:r>
      <w:r w:rsidR="00A82036">
        <w:rPr>
          <w:lang w:val="hr-HR"/>
        </w:rPr>
        <w:t xml:space="preserve"> i muzeje – 158,9%.</w:t>
      </w:r>
    </w:p>
    <w:p w:rsidR="00FA7EA5" w:rsidRDefault="00FA7EA5" w:rsidP="00E1155F">
      <w:pPr>
        <w:ind w:left="360"/>
        <w:jc w:val="both"/>
        <w:rPr>
          <w:lang w:val="hr-HR"/>
        </w:rPr>
      </w:pPr>
    </w:p>
    <w:p w:rsidR="001D73F3" w:rsidRDefault="00FA7EA5" w:rsidP="0042610B">
      <w:pPr>
        <w:ind w:left="360"/>
        <w:jc w:val="both"/>
        <w:rPr>
          <w:lang w:val="hr-HR"/>
        </w:rPr>
      </w:pPr>
      <w:r>
        <w:rPr>
          <w:b/>
          <w:lang w:val="hr-HR"/>
        </w:rPr>
        <w:t>Bilješke uz poziciju 329</w:t>
      </w:r>
      <w:r w:rsidR="00A82036">
        <w:rPr>
          <w:b/>
          <w:lang w:val="hr-HR"/>
        </w:rPr>
        <w:t>3</w:t>
      </w:r>
      <w:r>
        <w:rPr>
          <w:b/>
          <w:lang w:val="hr-HR"/>
        </w:rPr>
        <w:t>-</w:t>
      </w:r>
      <w:r w:rsidR="00A82036">
        <w:rPr>
          <w:b/>
          <w:lang w:val="hr-HR"/>
        </w:rPr>
        <w:t xml:space="preserve"> reprezentacija</w:t>
      </w:r>
      <w:r w:rsidRPr="00FA7EA5">
        <w:rPr>
          <w:sz w:val="22"/>
          <w:lang w:val="hr-HR"/>
        </w:rPr>
        <w:t xml:space="preserve"> </w:t>
      </w:r>
      <w:r w:rsidR="0042610B">
        <w:rPr>
          <w:lang w:val="hr-HR"/>
        </w:rPr>
        <w:t>–</w:t>
      </w:r>
      <w:r w:rsidR="00A82036">
        <w:rPr>
          <w:lang w:val="hr-HR"/>
        </w:rPr>
        <w:t xml:space="preserve"> </w:t>
      </w:r>
      <w:r w:rsidR="00CF0795" w:rsidRPr="0061364B">
        <w:rPr>
          <w:lang w:val="hr-HR"/>
        </w:rPr>
        <w:t>p</w:t>
      </w:r>
      <w:r w:rsidR="00CF0795">
        <w:rPr>
          <w:lang w:val="hr-HR"/>
        </w:rPr>
        <w:t>ovećanje zbog utrošenih sredstava od projekta „Zajednica aktivnih građana“ - 6.833,9&amp;.</w:t>
      </w:r>
    </w:p>
    <w:p w:rsidR="0042610B" w:rsidRDefault="0042610B" w:rsidP="0042610B">
      <w:pPr>
        <w:ind w:left="360"/>
        <w:jc w:val="both"/>
        <w:rPr>
          <w:lang w:val="hr-HR"/>
        </w:rPr>
      </w:pPr>
    </w:p>
    <w:p w:rsidR="0042610B" w:rsidRPr="0042610B" w:rsidRDefault="0042610B" w:rsidP="0042610B">
      <w:pPr>
        <w:ind w:left="360"/>
        <w:jc w:val="both"/>
        <w:rPr>
          <w:lang w:val="hr-HR"/>
        </w:rPr>
      </w:pPr>
      <w:r>
        <w:rPr>
          <w:b/>
          <w:lang w:val="hr-HR"/>
        </w:rPr>
        <w:t xml:space="preserve">Bilješke uz poziciju 3295 – pristojbe i naknade- </w:t>
      </w:r>
      <w:r>
        <w:rPr>
          <w:lang w:val="hr-HR"/>
        </w:rPr>
        <w:t>u 202</w:t>
      </w:r>
      <w:r w:rsidR="00CF0795">
        <w:rPr>
          <w:lang w:val="hr-HR"/>
        </w:rPr>
        <w:t>3</w:t>
      </w:r>
      <w:r>
        <w:rPr>
          <w:lang w:val="hr-HR"/>
        </w:rPr>
        <w:t>.</w:t>
      </w:r>
      <w:r w:rsidR="00CF0795">
        <w:rPr>
          <w:lang w:val="hr-HR"/>
        </w:rPr>
        <w:t xml:space="preserve"> smo do mjeseca travnja</w:t>
      </w:r>
      <w:r>
        <w:rPr>
          <w:lang w:val="hr-HR"/>
        </w:rPr>
        <w:t xml:space="preserve"> plaćali doprinos za zapošljavanje za jednu invalidnu osobu</w:t>
      </w:r>
      <w:r w:rsidR="00CF0795">
        <w:rPr>
          <w:lang w:val="hr-HR"/>
        </w:rPr>
        <w:t xml:space="preserve">, </w:t>
      </w:r>
      <w:r>
        <w:rPr>
          <w:lang w:val="hr-HR"/>
        </w:rPr>
        <w:t xml:space="preserve"> a u 202</w:t>
      </w:r>
      <w:r w:rsidR="00CF0795">
        <w:rPr>
          <w:lang w:val="hr-HR"/>
        </w:rPr>
        <w:t>4</w:t>
      </w:r>
      <w:r>
        <w:rPr>
          <w:lang w:val="hr-HR"/>
        </w:rPr>
        <w:t xml:space="preserve">. </w:t>
      </w:r>
      <w:r w:rsidR="00CF0795">
        <w:rPr>
          <w:lang w:val="hr-HR"/>
        </w:rPr>
        <w:t>cijele godine za</w:t>
      </w:r>
      <w:r>
        <w:rPr>
          <w:lang w:val="hr-HR"/>
        </w:rPr>
        <w:t xml:space="preserve"> dvije</w:t>
      </w:r>
      <w:r w:rsidR="00CF0795">
        <w:rPr>
          <w:lang w:val="hr-HR"/>
        </w:rPr>
        <w:t xml:space="preserve"> osobe, a povećao se i iznos naknade – 145,2%.</w:t>
      </w:r>
    </w:p>
    <w:p w:rsidR="00F93533" w:rsidRDefault="00F93533" w:rsidP="00FB43AA">
      <w:pPr>
        <w:ind w:left="480"/>
        <w:rPr>
          <w:b/>
          <w:lang w:val="hr-HR"/>
        </w:rPr>
      </w:pPr>
    </w:p>
    <w:p w:rsidR="00A058F2" w:rsidRDefault="003629B9" w:rsidP="003629B9">
      <w:pPr>
        <w:ind w:left="360"/>
        <w:rPr>
          <w:lang w:val="hr-HR"/>
        </w:rPr>
      </w:pPr>
      <w:r>
        <w:rPr>
          <w:b/>
          <w:lang w:val="hr-HR"/>
        </w:rPr>
        <w:t xml:space="preserve">Bilješke uz poziciju 3299 </w:t>
      </w:r>
      <w:r w:rsidRPr="00A058F2">
        <w:rPr>
          <w:b/>
          <w:lang w:val="hr-HR"/>
        </w:rPr>
        <w:t>– ostali nespomenuti rashodi poslovanja</w:t>
      </w:r>
      <w:r>
        <w:rPr>
          <w:lang w:val="hr-HR"/>
        </w:rPr>
        <w:t xml:space="preserve"> – </w:t>
      </w:r>
      <w:r w:rsidR="00CF0795">
        <w:rPr>
          <w:lang w:val="hr-HR"/>
        </w:rPr>
        <w:t>sredstva od donacija utrošili za kupovinu ukr</w:t>
      </w:r>
      <w:r w:rsidR="00E37256">
        <w:rPr>
          <w:lang w:val="hr-HR"/>
        </w:rPr>
        <w:t>asnog bilja za hodnike Škole – 321,3%</w:t>
      </w:r>
      <w:r w:rsidR="00A058F2">
        <w:rPr>
          <w:lang w:val="hr-HR"/>
        </w:rPr>
        <w:t>.</w:t>
      </w:r>
    </w:p>
    <w:p w:rsidR="00A058F2" w:rsidRDefault="00A058F2" w:rsidP="003629B9">
      <w:pPr>
        <w:ind w:left="360"/>
        <w:rPr>
          <w:lang w:val="hr-HR"/>
        </w:rPr>
      </w:pPr>
    </w:p>
    <w:p w:rsidR="00BF4D57" w:rsidRDefault="00A058F2" w:rsidP="00A058F2">
      <w:pPr>
        <w:ind w:left="360"/>
        <w:rPr>
          <w:lang w:val="hr-HR"/>
        </w:rPr>
      </w:pPr>
      <w:r>
        <w:rPr>
          <w:b/>
          <w:lang w:val="hr-HR"/>
        </w:rPr>
        <w:t xml:space="preserve">Bilješke uz poziciju 3433- zatezne kamate – </w:t>
      </w:r>
      <w:r>
        <w:rPr>
          <w:lang w:val="hr-HR"/>
        </w:rPr>
        <w:t>redovitim dobivanjem sredstava smanjene su zat</w:t>
      </w:r>
      <w:r w:rsidR="0087035A">
        <w:rPr>
          <w:lang w:val="hr-HR"/>
        </w:rPr>
        <w:t>e</w:t>
      </w:r>
      <w:r>
        <w:rPr>
          <w:lang w:val="hr-HR"/>
        </w:rPr>
        <w:t>zne kamate – 31,4%.</w:t>
      </w:r>
      <w:r>
        <w:rPr>
          <w:b/>
          <w:lang w:val="hr-HR"/>
        </w:rPr>
        <w:t xml:space="preserve"> </w:t>
      </w:r>
    </w:p>
    <w:p w:rsidR="003E076E" w:rsidRDefault="003E076E" w:rsidP="00BF4D57">
      <w:pPr>
        <w:ind w:left="300"/>
        <w:rPr>
          <w:lang w:val="hr-HR"/>
        </w:rPr>
      </w:pPr>
    </w:p>
    <w:p w:rsidR="0061287C" w:rsidRDefault="003E076E" w:rsidP="003E076E">
      <w:pPr>
        <w:ind w:left="300"/>
        <w:rPr>
          <w:lang w:val="hr-HR"/>
        </w:rPr>
      </w:pPr>
      <w:r>
        <w:rPr>
          <w:b/>
          <w:lang w:val="hr-HR"/>
        </w:rPr>
        <w:t>Bilješke uz poziciju 7211</w:t>
      </w:r>
      <w:r w:rsidR="00A058F2">
        <w:rPr>
          <w:b/>
          <w:lang w:val="hr-HR"/>
        </w:rPr>
        <w:t>-</w:t>
      </w:r>
      <w:r w:rsidR="00A058F2">
        <w:rPr>
          <w:lang w:val="hr-HR"/>
        </w:rPr>
        <w:t xml:space="preserve"> više ne dobivamo sredstva od prodaje stanova, otplaćeni su u 2023. godini.</w:t>
      </w:r>
    </w:p>
    <w:p w:rsidR="003E076E" w:rsidRDefault="003E076E" w:rsidP="003E076E">
      <w:pPr>
        <w:ind w:left="300"/>
        <w:rPr>
          <w:lang w:val="hr-HR"/>
        </w:rPr>
      </w:pPr>
    </w:p>
    <w:p w:rsidR="00F93533" w:rsidRPr="00371AC9" w:rsidRDefault="00F93533" w:rsidP="003E076E">
      <w:pPr>
        <w:ind w:left="300"/>
        <w:rPr>
          <w:lang w:val="hr-HR"/>
        </w:rPr>
      </w:pPr>
      <w:r w:rsidRPr="00F93533">
        <w:rPr>
          <w:b/>
          <w:lang w:val="hr-HR"/>
        </w:rPr>
        <w:t>Bilješke uz poziciju</w:t>
      </w:r>
      <w:r>
        <w:rPr>
          <w:b/>
          <w:lang w:val="hr-HR"/>
        </w:rPr>
        <w:t xml:space="preserve"> 422</w:t>
      </w:r>
      <w:r w:rsidR="003E076E">
        <w:rPr>
          <w:b/>
          <w:lang w:val="hr-HR"/>
        </w:rPr>
        <w:t xml:space="preserve"> –postrojenje i oprema –</w:t>
      </w:r>
      <w:r w:rsidR="003E076E">
        <w:rPr>
          <w:lang w:val="hr-HR"/>
        </w:rPr>
        <w:t xml:space="preserve"> od Gradskog ureda za obrazovanje i mlade </w:t>
      </w:r>
      <w:r w:rsidR="00371AC9">
        <w:rPr>
          <w:lang w:val="hr-HR"/>
        </w:rPr>
        <w:t xml:space="preserve">u 2023. godini </w:t>
      </w:r>
      <w:r w:rsidR="003E076E">
        <w:rPr>
          <w:lang w:val="hr-HR"/>
        </w:rPr>
        <w:t xml:space="preserve">dobili smo sredstva za </w:t>
      </w:r>
      <w:r w:rsidR="00371AC9">
        <w:rPr>
          <w:lang w:val="hr-HR"/>
        </w:rPr>
        <w:t xml:space="preserve">namještaj i </w:t>
      </w:r>
      <w:r w:rsidR="003E076E">
        <w:rPr>
          <w:lang w:val="hr-HR"/>
        </w:rPr>
        <w:t xml:space="preserve">opremu, kako je objašnjeno u </w:t>
      </w:r>
      <w:r w:rsidR="003E076E" w:rsidRPr="00CB1540">
        <w:rPr>
          <w:b/>
          <w:lang w:val="hr-HR"/>
        </w:rPr>
        <w:t>bilješci uz poziciju 6712</w:t>
      </w:r>
      <w:r w:rsidR="00371AC9">
        <w:rPr>
          <w:b/>
          <w:lang w:val="hr-HR"/>
        </w:rPr>
        <w:t xml:space="preserve"> (4221,4225,4226), </w:t>
      </w:r>
      <w:r w:rsidR="00371AC9">
        <w:rPr>
          <w:lang w:val="hr-HR"/>
        </w:rPr>
        <w:t xml:space="preserve">a u 2024. </w:t>
      </w:r>
      <w:r w:rsidR="003D6DC9">
        <w:rPr>
          <w:lang w:val="hr-HR"/>
        </w:rPr>
        <w:t>s</w:t>
      </w:r>
      <w:r w:rsidR="00371AC9">
        <w:rPr>
          <w:lang w:val="hr-HR"/>
        </w:rPr>
        <w:t>amo za lektiru.</w:t>
      </w:r>
    </w:p>
    <w:p w:rsidR="00C73E20" w:rsidRDefault="00C73E20" w:rsidP="00CB1540">
      <w:pPr>
        <w:rPr>
          <w:lang w:val="hr-HR"/>
        </w:rPr>
      </w:pPr>
    </w:p>
    <w:p w:rsidR="00CB1540" w:rsidRDefault="00CB1540" w:rsidP="00CB1540">
      <w:pPr>
        <w:ind w:left="300"/>
        <w:rPr>
          <w:lang w:val="hr-HR"/>
        </w:rPr>
      </w:pPr>
      <w:r>
        <w:rPr>
          <w:b/>
          <w:lang w:val="hr-HR"/>
        </w:rPr>
        <w:t xml:space="preserve">Bilješke uz poziciju 4223 – oprema za održavanje i zaštitu- </w:t>
      </w:r>
      <w:r>
        <w:rPr>
          <w:lang w:val="hr-HR"/>
        </w:rPr>
        <w:t xml:space="preserve">kupili smo i postavili klima uređaje od sredstava </w:t>
      </w:r>
      <w:r w:rsidR="00371AC9">
        <w:rPr>
          <w:lang w:val="hr-HR"/>
        </w:rPr>
        <w:t>dobivenih od donacija roditelja učenika Škole – 157,0%.</w:t>
      </w:r>
    </w:p>
    <w:p w:rsidR="00371AC9" w:rsidRDefault="00371AC9" w:rsidP="00CB1540">
      <w:pPr>
        <w:ind w:left="300"/>
        <w:rPr>
          <w:lang w:val="hr-HR"/>
        </w:rPr>
      </w:pPr>
    </w:p>
    <w:p w:rsidR="00371AC9" w:rsidRPr="00371AC9" w:rsidRDefault="00371AC9" w:rsidP="00CB1540">
      <w:pPr>
        <w:ind w:left="300"/>
        <w:rPr>
          <w:lang w:val="hr-HR"/>
        </w:rPr>
      </w:pPr>
      <w:r w:rsidRPr="00371AC9">
        <w:rPr>
          <w:b/>
          <w:lang w:val="hr-HR"/>
        </w:rPr>
        <w:t>Bilješke uz poziciju 4226 – sportska i glazbena oprema</w:t>
      </w:r>
      <w:r>
        <w:rPr>
          <w:b/>
          <w:lang w:val="hr-HR"/>
        </w:rPr>
        <w:t xml:space="preserve"> </w:t>
      </w:r>
      <w:r>
        <w:rPr>
          <w:lang w:val="hr-HR"/>
        </w:rPr>
        <w:t>– nabavljena spor</w:t>
      </w:r>
      <w:r w:rsidR="0087035A">
        <w:rPr>
          <w:lang w:val="hr-HR"/>
        </w:rPr>
        <w:t>t</w:t>
      </w:r>
      <w:r>
        <w:rPr>
          <w:lang w:val="hr-HR"/>
        </w:rPr>
        <w:t>ska oprema od sredstava donacija – 379,3%.</w:t>
      </w:r>
    </w:p>
    <w:p w:rsidR="00924B32" w:rsidRDefault="00924B32" w:rsidP="00CB1540">
      <w:pPr>
        <w:ind w:left="300"/>
        <w:rPr>
          <w:lang w:val="hr-HR"/>
        </w:rPr>
      </w:pPr>
    </w:p>
    <w:p w:rsidR="00924B32" w:rsidRPr="00924B32" w:rsidRDefault="00924B32" w:rsidP="00CB1540">
      <w:pPr>
        <w:ind w:left="300"/>
        <w:rPr>
          <w:lang w:val="hr-HR"/>
        </w:rPr>
      </w:pPr>
    </w:p>
    <w:p w:rsidR="00924B32" w:rsidRPr="00924B32" w:rsidRDefault="00924B32" w:rsidP="00CB1540">
      <w:pPr>
        <w:ind w:left="300"/>
        <w:rPr>
          <w:b/>
          <w:lang w:val="hr-HR"/>
        </w:rPr>
      </w:pPr>
    </w:p>
    <w:p w:rsidR="000827F0" w:rsidRDefault="000827F0" w:rsidP="00FB43AA">
      <w:pPr>
        <w:ind w:left="480"/>
        <w:rPr>
          <w:lang w:val="hr-HR"/>
        </w:rPr>
      </w:pPr>
    </w:p>
    <w:p w:rsidR="00C73E20" w:rsidRDefault="00C73E20" w:rsidP="00FB43AA">
      <w:pPr>
        <w:ind w:left="480"/>
        <w:rPr>
          <w:lang w:val="hr-HR"/>
        </w:rPr>
      </w:pPr>
    </w:p>
    <w:p w:rsidR="0000686F" w:rsidRDefault="0000686F" w:rsidP="00FB43AA">
      <w:pPr>
        <w:ind w:left="480"/>
        <w:rPr>
          <w:lang w:val="hr-HR"/>
        </w:rPr>
      </w:pPr>
    </w:p>
    <w:p w:rsidR="0000686F" w:rsidRDefault="00A20F9F" w:rsidP="00FB43AA">
      <w:pPr>
        <w:pStyle w:val="Naslov1"/>
        <w:rPr>
          <w:sz w:val="28"/>
        </w:rPr>
      </w:pPr>
      <w:r w:rsidRPr="00A20F9F">
        <w:rPr>
          <w:sz w:val="28"/>
        </w:rPr>
        <w:t>BILJEŠKE UZ IZVJEŠTAJ O PROMJENAMA U VRIJEDNOSTI I OBUJMU IMOVINE I OBVEZA</w:t>
      </w:r>
    </w:p>
    <w:p w:rsidR="0000552B" w:rsidRDefault="0000552B" w:rsidP="0000552B">
      <w:pPr>
        <w:rPr>
          <w:lang w:val="hr-HR"/>
        </w:rPr>
      </w:pPr>
    </w:p>
    <w:p w:rsidR="00A20F9F" w:rsidRDefault="0000552B" w:rsidP="0000552B">
      <w:pPr>
        <w:ind w:firstLine="480"/>
        <w:rPr>
          <w:lang w:val="hr-HR"/>
        </w:rPr>
      </w:pPr>
      <w:r>
        <w:rPr>
          <w:lang w:val="hr-HR"/>
        </w:rPr>
        <w:t>U Obrascu P-VRIO evidentirane su slijedeće promjene:</w:t>
      </w:r>
    </w:p>
    <w:p w:rsidR="0000552B" w:rsidRDefault="0000552B" w:rsidP="0000552B">
      <w:pPr>
        <w:ind w:firstLine="480"/>
        <w:rPr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510"/>
        <w:gridCol w:w="2552"/>
        <w:gridCol w:w="1984"/>
        <w:gridCol w:w="1242"/>
      </w:tblGrid>
      <w:tr w:rsidR="0000552B" w:rsidTr="0000552B">
        <w:tc>
          <w:tcPr>
            <w:tcW w:w="3510" w:type="dxa"/>
          </w:tcPr>
          <w:p w:rsidR="0000552B" w:rsidRPr="0000552B" w:rsidRDefault="0000552B" w:rsidP="0000552B">
            <w:pPr>
              <w:rPr>
                <w:b/>
                <w:lang w:val="hr-HR"/>
              </w:rPr>
            </w:pPr>
          </w:p>
          <w:p w:rsidR="0000552B" w:rsidRPr="0000552B" w:rsidRDefault="0000552B" w:rsidP="0000552B">
            <w:pPr>
              <w:rPr>
                <w:b/>
                <w:lang w:val="hr-HR"/>
              </w:rPr>
            </w:pPr>
            <w:r w:rsidRPr="0000552B">
              <w:rPr>
                <w:b/>
                <w:lang w:val="hr-HR"/>
              </w:rPr>
              <w:t>Opis knjiženja</w:t>
            </w:r>
          </w:p>
        </w:tc>
        <w:tc>
          <w:tcPr>
            <w:tcW w:w="2552" w:type="dxa"/>
          </w:tcPr>
          <w:p w:rsidR="0000552B" w:rsidRPr="0000552B" w:rsidRDefault="0000552B" w:rsidP="0000552B">
            <w:pPr>
              <w:rPr>
                <w:b/>
                <w:lang w:val="hr-HR"/>
              </w:rPr>
            </w:pPr>
          </w:p>
          <w:p w:rsidR="0000552B" w:rsidRPr="0000552B" w:rsidRDefault="0000552B" w:rsidP="0000552B">
            <w:pPr>
              <w:rPr>
                <w:b/>
                <w:lang w:val="hr-HR"/>
              </w:rPr>
            </w:pPr>
            <w:r w:rsidRPr="0000552B">
              <w:rPr>
                <w:b/>
                <w:lang w:val="hr-HR"/>
              </w:rPr>
              <w:t>Iznos</w:t>
            </w:r>
          </w:p>
        </w:tc>
        <w:tc>
          <w:tcPr>
            <w:tcW w:w="1984" w:type="dxa"/>
          </w:tcPr>
          <w:p w:rsidR="0000552B" w:rsidRPr="0000552B" w:rsidRDefault="0000552B" w:rsidP="0000552B">
            <w:pPr>
              <w:rPr>
                <w:b/>
                <w:lang w:val="hr-HR"/>
              </w:rPr>
            </w:pPr>
            <w:r w:rsidRPr="0000552B">
              <w:rPr>
                <w:b/>
                <w:lang w:val="hr-HR"/>
              </w:rPr>
              <w:t>smanjenje/</w:t>
            </w:r>
          </w:p>
          <w:p w:rsidR="0000552B" w:rsidRPr="0000552B" w:rsidRDefault="0000552B" w:rsidP="0000552B">
            <w:pPr>
              <w:rPr>
                <w:b/>
                <w:lang w:val="hr-HR"/>
              </w:rPr>
            </w:pPr>
            <w:r w:rsidRPr="0000552B">
              <w:rPr>
                <w:b/>
                <w:lang w:val="hr-HR"/>
              </w:rPr>
              <w:t>povećanje</w:t>
            </w:r>
          </w:p>
        </w:tc>
        <w:tc>
          <w:tcPr>
            <w:tcW w:w="1242" w:type="dxa"/>
          </w:tcPr>
          <w:p w:rsidR="0000552B" w:rsidRPr="0000552B" w:rsidRDefault="0000552B" w:rsidP="0000552B">
            <w:pPr>
              <w:rPr>
                <w:b/>
                <w:lang w:val="hr-HR"/>
              </w:rPr>
            </w:pPr>
          </w:p>
          <w:p w:rsidR="0000552B" w:rsidRPr="0000552B" w:rsidRDefault="0000552B" w:rsidP="0000552B">
            <w:pPr>
              <w:rPr>
                <w:b/>
                <w:lang w:val="hr-HR"/>
              </w:rPr>
            </w:pPr>
            <w:r w:rsidRPr="0000552B">
              <w:rPr>
                <w:b/>
                <w:lang w:val="hr-HR"/>
              </w:rPr>
              <w:t>šifra</w:t>
            </w:r>
          </w:p>
        </w:tc>
      </w:tr>
      <w:tr w:rsidR="000D6AC1" w:rsidTr="0000552B">
        <w:tc>
          <w:tcPr>
            <w:tcW w:w="3510" w:type="dxa"/>
          </w:tcPr>
          <w:p w:rsidR="000D6AC1" w:rsidRPr="000D6AC1" w:rsidRDefault="0013581E" w:rsidP="000D6AC1">
            <w:pPr>
              <w:rPr>
                <w:lang w:val="hr-HR"/>
              </w:rPr>
            </w:pPr>
            <w:r>
              <w:rPr>
                <w:lang w:val="hr-HR"/>
              </w:rPr>
              <w:t>Otpis potraživanja za koja naplata nije moguća zbog zastare</w:t>
            </w:r>
          </w:p>
        </w:tc>
        <w:tc>
          <w:tcPr>
            <w:tcW w:w="2552" w:type="dxa"/>
          </w:tcPr>
          <w:p w:rsidR="0013581E" w:rsidRDefault="0013581E" w:rsidP="000D6AC1">
            <w:pPr>
              <w:jc w:val="right"/>
              <w:rPr>
                <w:lang w:val="hr-HR"/>
              </w:rPr>
            </w:pPr>
          </w:p>
          <w:p w:rsidR="000D6AC1" w:rsidRPr="000D6AC1" w:rsidRDefault="0013581E" w:rsidP="000D6AC1">
            <w:pPr>
              <w:jc w:val="right"/>
              <w:rPr>
                <w:lang w:val="hr-HR"/>
              </w:rPr>
            </w:pPr>
            <w:r>
              <w:rPr>
                <w:lang w:val="hr-HR"/>
              </w:rPr>
              <w:t>834,62</w:t>
            </w:r>
          </w:p>
        </w:tc>
        <w:tc>
          <w:tcPr>
            <w:tcW w:w="1984" w:type="dxa"/>
          </w:tcPr>
          <w:p w:rsidR="000D6AC1" w:rsidRDefault="000D6AC1" w:rsidP="0000552B">
            <w:pPr>
              <w:rPr>
                <w:b/>
                <w:lang w:val="hr-HR"/>
              </w:rPr>
            </w:pPr>
          </w:p>
          <w:p w:rsidR="000D6AC1" w:rsidRPr="000D6AC1" w:rsidRDefault="0013581E" w:rsidP="0000552B">
            <w:pPr>
              <w:rPr>
                <w:lang w:val="hr-HR"/>
              </w:rPr>
            </w:pPr>
            <w:r>
              <w:rPr>
                <w:lang w:val="hr-HR"/>
              </w:rPr>
              <w:t>smanjenje</w:t>
            </w:r>
          </w:p>
        </w:tc>
        <w:tc>
          <w:tcPr>
            <w:tcW w:w="1242" w:type="dxa"/>
          </w:tcPr>
          <w:p w:rsidR="000D6AC1" w:rsidRDefault="000D6AC1" w:rsidP="0000552B">
            <w:pPr>
              <w:rPr>
                <w:b/>
                <w:lang w:val="hr-HR"/>
              </w:rPr>
            </w:pPr>
          </w:p>
          <w:p w:rsidR="000D6AC1" w:rsidRPr="000D6AC1" w:rsidRDefault="0013581E" w:rsidP="0000552B">
            <w:pPr>
              <w:rPr>
                <w:lang w:val="hr-HR"/>
              </w:rPr>
            </w:pPr>
            <w:r>
              <w:rPr>
                <w:lang w:val="hr-HR"/>
              </w:rPr>
              <w:t>P029</w:t>
            </w:r>
          </w:p>
        </w:tc>
      </w:tr>
    </w:tbl>
    <w:p w:rsidR="00465610" w:rsidRDefault="00465610" w:rsidP="00FB43AA">
      <w:pPr>
        <w:rPr>
          <w:lang w:val="hr-HR"/>
        </w:rPr>
      </w:pPr>
    </w:p>
    <w:p w:rsidR="0013581E" w:rsidRDefault="00465610" w:rsidP="0013581E">
      <w:pPr>
        <w:rPr>
          <w:lang w:val="hr-HR"/>
        </w:rPr>
      </w:pPr>
      <w:r w:rsidRPr="00465610">
        <w:rPr>
          <w:b/>
          <w:lang w:val="hr-HR"/>
        </w:rPr>
        <w:t>Bilješke uz poziciju</w:t>
      </w:r>
      <w:r>
        <w:rPr>
          <w:b/>
          <w:lang w:val="hr-HR"/>
        </w:rPr>
        <w:t xml:space="preserve"> 91512- Promjene u obujmu imovine –</w:t>
      </w:r>
      <w:r w:rsidR="00A20F9F">
        <w:rPr>
          <w:b/>
          <w:lang w:val="hr-HR"/>
        </w:rPr>
        <w:t xml:space="preserve"> </w:t>
      </w:r>
      <w:r w:rsidR="00F12D6D">
        <w:rPr>
          <w:b/>
          <w:lang w:val="hr-HR"/>
        </w:rPr>
        <w:t xml:space="preserve"> </w:t>
      </w:r>
      <w:r w:rsidR="0013581E">
        <w:rPr>
          <w:lang w:val="hr-HR"/>
        </w:rPr>
        <w:t>31.12.2024. proveden je ispravak vrijednosti nenaplaćenih potraživanja</w:t>
      </w:r>
      <w:r w:rsidR="00536FEA">
        <w:rPr>
          <w:lang w:val="hr-HR"/>
        </w:rPr>
        <w:t xml:space="preserve"> za školsku kuhinju i produženi boravak</w:t>
      </w:r>
      <w:r w:rsidR="0058310D">
        <w:rPr>
          <w:lang w:val="hr-HR"/>
        </w:rPr>
        <w:t xml:space="preserve"> koje plaćaju roditelji učenika</w:t>
      </w:r>
      <w:r w:rsidR="0013581E">
        <w:rPr>
          <w:lang w:val="hr-HR"/>
        </w:rPr>
        <w:t>. Potraživanja</w:t>
      </w:r>
      <w:r w:rsidR="0058310D">
        <w:rPr>
          <w:lang w:val="hr-HR"/>
        </w:rPr>
        <w:t xml:space="preserve"> su</w:t>
      </w:r>
      <w:r w:rsidR="0013581E">
        <w:rPr>
          <w:lang w:val="hr-HR"/>
        </w:rPr>
        <w:t xml:space="preserve"> starija od 2 godine</w:t>
      </w:r>
      <w:r w:rsidR="0058310D">
        <w:rPr>
          <w:lang w:val="hr-HR"/>
        </w:rPr>
        <w:t>, te su</w:t>
      </w:r>
      <w:r w:rsidR="0013581E">
        <w:rPr>
          <w:lang w:val="hr-HR"/>
        </w:rPr>
        <w:t xml:space="preserve"> ispravljena po stopi od 100%.</w:t>
      </w:r>
    </w:p>
    <w:p w:rsidR="000827F0" w:rsidRDefault="000827F0" w:rsidP="00FB43AA">
      <w:pPr>
        <w:rPr>
          <w:lang w:val="hr-HR"/>
        </w:rPr>
      </w:pPr>
    </w:p>
    <w:p w:rsidR="0000686F" w:rsidRDefault="0000686F" w:rsidP="00FB43AA">
      <w:pPr>
        <w:rPr>
          <w:lang w:val="hr-HR"/>
        </w:rPr>
      </w:pPr>
    </w:p>
    <w:p w:rsidR="0000686F" w:rsidRDefault="0000686F" w:rsidP="00FB43AA">
      <w:pPr>
        <w:ind w:left="480"/>
        <w:rPr>
          <w:lang w:val="hr-HR"/>
        </w:rPr>
      </w:pPr>
    </w:p>
    <w:p w:rsidR="0000686F" w:rsidRDefault="0000686F" w:rsidP="00FB43AA">
      <w:pPr>
        <w:ind w:left="480"/>
        <w:rPr>
          <w:lang w:val="hr-HR"/>
        </w:rPr>
      </w:pPr>
    </w:p>
    <w:p w:rsidR="0000686F" w:rsidRDefault="00996446" w:rsidP="00FB43AA">
      <w:pPr>
        <w:pStyle w:val="Naslov1"/>
      </w:pPr>
      <w:r>
        <w:t>BILJEŠKE UZ IZVJEŠTAJ O RASHODIMA PREMA FUNKCIJSKOJ KLASIFIKACIJI</w:t>
      </w:r>
    </w:p>
    <w:p w:rsidR="0000552B" w:rsidRDefault="0000552B" w:rsidP="0000552B">
      <w:pPr>
        <w:rPr>
          <w:lang w:val="hr-HR"/>
        </w:rPr>
      </w:pPr>
    </w:p>
    <w:p w:rsidR="00B87F7D" w:rsidRPr="0000552B" w:rsidRDefault="00B87F7D" w:rsidP="0000552B">
      <w:pPr>
        <w:rPr>
          <w:lang w:val="hr-HR"/>
        </w:rPr>
      </w:pPr>
      <w:r>
        <w:rPr>
          <w:lang w:val="hr-HR"/>
        </w:rPr>
        <w:t>U Obrascu RAS-funkcijski  sadržani su rashodi  razvrstani prema njihovoj namjeni. Iskazani su rashodi razreda 3 i 4</w:t>
      </w:r>
      <w:r w:rsidR="002F04F5">
        <w:rPr>
          <w:lang w:val="hr-HR"/>
        </w:rPr>
        <w:t>.</w:t>
      </w:r>
    </w:p>
    <w:p w:rsidR="0000686F" w:rsidRDefault="0000686F" w:rsidP="00FB43AA">
      <w:pPr>
        <w:rPr>
          <w:lang w:val="hr-HR"/>
        </w:rPr>
      </w:pPr>
    </w:p>
    <w:p w:rsidR="0000686F" w:rsidRPr="00FB43AA" w:rsidRDefault="00FB43AA" w:rsidP="00B87F7D">
      <w:pPr>
        <w:rPr>
          <w:lang w:val="hr-HR"/>
        </w:rPr>
      </w:pPr>
      <w:r>
        <w:rPr>
          <w:b/>
          <w:lang w:val="hr-HR"/>
        </w:rPr>
        <w:t>Bilješke uz poziciju  096 –</w:t>
      </w:r>
      <w:r w:rsidR="002E6910">
        <w:rPr>
          <w:b/>
          <w:lang w:val="hr-HR"/>
        </w:rPr>
        <w:t xml:space="preserve"> D</w:t>
      </w:r>
      <w:r>
        <w:rPr>
          <w:b/>
          <w:lang w:val="hr-HR"/>
        </w:rPr>
        <w:t>odatne usluge u obrazovanju –</w:t>
      </w:r>
      <w:r>
        <w:rPr>
          <w:lang w:val="hr-HR"/>
        </w:rPr>
        <w:t xml:space="preserve"> </w:t>
      </w:r>
      <w:r w:rsidR="002F04F5">
        <w:rPr>
          <w:lang w:val="hr-HR"/>
        </w:rPr>
        <w:t>odnose se na troškove školske kuhinje</w:t>
      </w:r>
    </w:p>
    <w:p w:rsidR="00DE471F" w:rsidRPr="00DE471F" w:rsidRDefault="00DE471F" w:rsidP="00FB43AA">
      <w:pPr>
        <w:pStyle w:val="Odlomakpopisa"/>
        <w:ind w:left="644"/>
        <w:rPr>
          <w:lang w:val="hr-HR"/>
        </w:rPr>
      </w:pPr>
    </w:p>
    <w:p w:rsidR="0000686F" w:rsidRDefault="0000686F" w:rsidP="00FB43AA">
      <w:pPr>
        <w:ind w:left="840"/>
        <w:rPr>
          <w:lang w:val="hr-HR"/>
        </w:rPr>
      </w:pPr>
    </w:p>
    <w:p w:rsidR="0000686F" w:rsidRDefault="0000686F" w:rsidP="00FB43AA">
      <w:pPr>
        <w:ind w:left="840"/>
        <w:rPr>
          <w:lang w:val="hr-HR"/>
        </w:rPr>
      </w:pPr>
    </w:p>
    <w:p w:rsidR="0000686F" w:rsidRDefault="0000686F" w:rsidP="00FB43AA">
      <w:pPr>
        <w:rPr>
          <w:b/>
          <w:u w:val="single"/>
          <w:lang w:val="hr-HR"/>
        </w:rPr>
      </w:pPr>
      <w:r>
        <w:rPr>
          <w:lang w:val="hr-HR"/>
        </w:rPr>
        <w:t xml:space="preserve">      </w:t>
      </w:r>
      <w:r w:rsidR="002E6910">
        <w:rPr>
          <w:lang w:val="hr-HR"/>
        </w:rPr>
        <w:t xml:space="preserve"> </w:t>
      </w:r>
      <w:r w:rsidR="00D31234">
        <w:rPr>
          <w:lang w:val="hr-HR"/>
        </w:rPr>
        <w:tab/>
      </w:r>
      <w:r w:rsidR="00D31234">
        <w:rPr>
          <w:lang w:val="hr-HR"/>
        </w:rPr>
        <w:tab/>
      </w:r>
      <w:r w:rsidR="00D31234">
        <w:rPr>
          <w:lang w:val="hr-HR"/>
        </w:rPr>
        <w:tab/>
      </w:r>
      <w:r w:rsidR="002F04F5">
        <w:rPr>
          <w:b/>
          <w:u w:val="single"/>
          <w:lang w:val="hr-HR"/>
        </w:rPr>
        <w:t>BILJEŠKE UZ IZVJEŠTAJ O OBVEZAMA</w:t>
      </w:r>
    </w:p>
    <w:p w:rsidR="000379B2" w:rsidRDefault="000379B2" w:rsidP="00FB43AA">
      <w:pPr>
        <w:rPr>
          <w:lang w:val="hr-HR"/>
        </w:rPr>
      </w:pPr>
    </w:p>
    <w:p w:rsidR="0000686F" w:rsidRDefault="0000686F" w:rsidP="00FB43AA">
      <w:pPr>
        <w:rPr>
          <w:lang w:val="hr-HR"/>
        </w:rPr>
      </w:pPr>
    </w:p>
    <w:p w:rsidR="002E6910" w:rsidRDefault="002E6910" w:rsidP="000379B2">
      <w:pPr>
        <w:ind w:left="284"/>
        <w:rPr>
          <w:lang w:val="hr-HR"/>
        </w:rPr>
      </w:pPr>
      <w:r>
        <w:rPr>
          <w:b/>
          <w:lang w:val="hr-HR"/>
        </w:rPr>
        <w:t>Bilješke uz poziciju V001 Stanje obveza 1. siječnja</w:t>
      </w:r>
      <w:r w:rsidR="0000686F">
        <w:rPr>
          <w:lang w:val="hr-HR"/>
        </w:rPr>
        <w:t xml:space="preserve"> </w:t>
      </w:r>
      <w:r>
        <w:rPr>
          <w:b/>
          <w:lang w:val="hr-HR"/>
        </w:rPr>
        <w:t>i V006  Stanje obveza na kraju izvještajnog razdoblja</w:t>
      </w:r>
      <w:r w:rsidR="0000686F">
        <w:rPr>
          <w:lang w:val="hr-HR"/>
        </w:rPr>
        <w:t>–</w:t>
      </w:r>
      <w:r>
        <w:rPr>
          <w:lang w:val="hr-HR"/>
        </w:rPr>
        <w:t xml:space="preserve"> stanje obveza </w:t>
      </w:r>
      <w:r w:rsidR="004F465A">
        <w:rPr>
          <w:lang w:val="hr-HR"/>
        </w:rPr>
        <w:t xml:space="preserve">na dan </w:t>
      </w:r>
      <w:r>
        <w:rPr>
          <w:lang w:val="hr-HR"/>
        </w:rPr>
        <w:t>1.</w:t>
      </w:r>
      <w:r w:rsidR="004F465A">
        <w:rPr>
          <w:lang w:val="hr-HR"/>
        </w:rPr>
        <w:t>1.202</w:t>
      </w:r>
      <w:r w:rsidR="00A67832">
        <w:rPr>
          <w:lang w:val="hr-HR"/>
        </w:rPr>
        <w:t>4</w:t>
      </w:r>
      <w:r w:rsidR="004F465A">
        <w:rPr>
          <w:lang w:val="hr-HR"/>
        </w:rPr>
        <w:t>. iznosi</w:t>
      </w:r>
      <w:r>
        <w:rPr>
          <w:lang w:val="hr-HR"/>
        </w:rPr>
        <w:t xml:space="preserve">  </w:t>
      </w:r>
      <w:r w:rsidR="00A67832">
        <w:rPr>
          <w:lang w:val="hr-HR"/>
        </w:rPr>
        <w:t>152.209,43</w:t>
      </w:r>
      <w:r w:rsidR="0041018D">
        <w:rPr>
          <w:lang w:val="hr-HR"/>
        </w:rPr>
        <w:t xml:space="preserve"> €</w:t>
      </w:r>
      <w:r>
        <w:rPr>
          <w:lang w:val="hr-HR"/>
        </w:rPr>
        <w:t xml:space="preserve">. , a </w:t>
      </w:r>
      <w:r w:rsidR="004F465A">
        <w:rPr>
          <w:lang w:val="hr-HR"/>
        </w:rPr>
        <w:t xml:space="preserve"> na dan </w:t>
      </w:r>
      <w:r>
        <w:rPr>
          <w:lang w:val="hr-HR"/>
        </w:rPr>
        <w:t>31.12.202</w:t>
      </w:r>
      <w:r w:rsidR="00A67832">
        <w:rPr>
          <w:lang w:val="hr-HR"/>
        </w:rPr>
        <w:t>4</w:t>
      </w:r>
      <w:r>
        <w:rPr>
          <w:lang w:val="hr-HR"/>
        </w:rPr>
        <w:t>. -</w:t>
      </w:r>
      <w:r w:rsidR="0041018D">
        <w:rPr>
          <w:lang w:val="hr-HR"/>
        </w:rPr>
        <w:t>1</w:t>
      </w:r>
      <w:r w:rsidR="00A67832">
        <w:rPr>
          <w:lang w:val="hr-HR"/>
        </w:rPr>
        <w:t>69.916,28</w:t>
      </w:r>
      <w:r w:rsidR="00E67204">
        <w:rPr>
          <w:lang w:val="hr-HR"/>
        </w:rPr>
        <w:t xml:space="preserve"> €</w:t>
      </w:r>
      <w:r>
        <w:rPr>
          <w:lang w:val="hr-HR"/>
        </w:rPr>
        <w:t xml:space="preserve">. </w:t>
      </w:r>
    </w:p>
    <w:p w:rsidR="003C5C2F" w:rsidRDefault="003C5C2F" w:rsidP="003C5C2F">
      <w:pPr>
        <w:ind w:left="284"/>
        <w:jc w:val="both"/>
        <w:rPr>
          <w:lang w:val="hr-HR"/>
        </w:rPr>
      </w:pPr>
    </w:p>
    <w:p w:rsidR="003C5C2F" w:rsidRDefault="003C5C2F" w:rsidP="003C5C2F">
      <w:pPr>
        <w:ind w:left="284"/>
        <w:jc w:val="both"/>
        <w:rPr>
          <w:lang w:val="hr-HR"/>
        </w:rPr>
      </w:pPr>
      <w:r>
        <w:rPr>
          <w:b/>
          <w:lang w:val="hr-HR"/>
        </w:rPr>
        <w:t>Bilj</w:t>
      </w:r>
      <w:r w:rsidR="00567F8C">
        <w:rPr>
          <w:b/>
          <w:lang w:val="hr-HR"/>
        </w:rPr>
        <w:t>e</w:t>
      </w:r>
      <w:r>
        <w:rPr>
          <w:b/>
          <w:lang w:val="hr-HR"/>
        </w:rPr>
        <w:t xml:space="preserve">ške uz poziciju V002- Povećane obveze u izvještajnom razdoblju i V004 – Podmirene obveze u izvještajnom razdoblju- </w:t>
      </w:r>
      <w:r>
        <w:rPr>
          <w:lang w:val="hr-HR"/>
        </w:rPr>
        <w:t>najveći dio povećanih i podmirenih obveza odnosi se na obveze za zaposlene , te materijalne rashode.</w:t>
      </w:r>
    </w:p>
    <w:p w:rsidR="000379B2" w:rsidRDefault="000379B2" w:rsidP="003C5C2F">
      <w:pPr>
        <w:ind w:left="284"/>
        <w:jc w:val="both"/>
        <w:rPr>
          <w:lang w:val="hr-HR"/>
        </w:rPr>
      </w:pPr>
    </w:p>
    <w:p w:rsidR="008116C0" w:rsidRDefault="003C5C2F" w:rsidP="003C5C2F">
      <w:pPr>
        <w:ind w:left="284"/>
        <w:jc w:val="both"/>
        <w:rPr>
          <w:b/>
          <w:lang w:val="hr-HR"/>
        </w:rPr>
      </w:pPr>
      <w:r>
        <w:rPr>
          <w:b/>
          <w:lang w:val="hr-HR"/>
        </w:rPr>
        <w:t xml:space="preserve">Bilješke uz poziciju V007 – Stanje dospjelih obveza na kraju izvještajnog razdoblja </w:t>
      </w:r>
      <w:r w:rsidR="00567F8C">
        <w:rPr>
          <w:b/>
          <w:lang w:val="hr-HR"/>
        </w:rPr>
        <w:t>–</w:t>
      </w:r>
      <w:r w:rsidR="000379B2">
        <w:rPr>
          <w:lang w:val="hr-HR"/>
        </w:rPr>
        <w:t>N</w:t>
      </w:r>
      <w:r w:rsidR="000379B2" w:rsidRPr="000379B2">
        <w:rPr>
          <w:lang w:val="hr-HR"/>
        </w:rPr>
        <w:t>emamo dospjelih obveza</w:t>
      </w:r>
      <w:r w:rsidR="000379B2">
        <w:rPr>
          <w:b/>
          <w:lang w:val="hr-HR"/>
        </w:rPr>
        <w:t>.</w:t>
      </w:r>
    </w:p>
    <w:p w:rsidR="000379B2" w:rsidRDefault="000379B2" w:rsidP="003C5C2F">
      <w:pPr>
        <w:ind w:left="284"/>
        <w:jc w:val="both"/>
        <w:rPr>
          <w:lang w:val="hr-HR"/>
        </w:rPr>
      </w:pPr>
    </w:p>
    <w:p w:rsidR="008116C0" w:rsidRPr="008116C0" w:rsidRDefault="008116C0" w:rsidP="003C5C2F">
      <w:pPr>
        <w:ind w:left="284"/>
        <w:jc w:val="both"/>
        <w:rPr>
          <w:lang w:val="hr-HR"/>
        </w:rPr>
      </w:pPr>
      <w:r>
        <w:rPr>
          <w:b/>
          <w:lang w:val="hr-HR"/>
        </w:rPr>
        <w:t>Bilješke uz poziciju V009- Stanje nedospjelih obveza na kraju izvještajnog razdoblja –</w:t>
      </w:r>
      <w:r>
        <w:rPr>
          <w:lang w:val="hr-HR"/>
        </w:rPr>
        <w:t xml:space="preserve"> Stanje nedospjelih obveza na dan 31.12.202</w:t>
      </w:r>
      <w:r w:rsidR="000379B2">
        <w:rPr>
          <w:lang w:val="hr-HR"/>
        </w:rPr>
        <w:t>4</w:t>
      </w:r>
      <w:r>
        <w:rPr>
          <w:lang w:val="hr-HR"/>
        </w:rPr>
        <w:t xml:space="preserve">. iznosi </w:t>
      </w:r>
      <w:r w:rsidR="000827F0">
        <w:rPr>
          <w:lang w:val="hr-HR"/>
        </w:rPr>
        <w:t>1</w:t>
      </w:r>
      <w:r w:rsidR="000379B2">
        <w:rPr>
          <w:lang w:val="hr-HR"/>
        </w:rPr>
        <w:t>69.916,28 eura</w:t>
      </w:r>
      <w:r>
        <w:rPr>
          <w:lang w:val="hr-HR"/>
        </w:rPr>
        <w:t xml:space="preserve">. Najveći dio </w:t>
      </w:r>
      <w:r>
        <w:rPr>
          <w:lang w:val="hr-HR"/>
        </w:rPr>
        <w:lastRenderedPageBreak/>
        <w:t>obveza o</w:t>
      </w:r>
      <w:r w:rsidR="00F06D4E">
        <w:rPr>
          <w:lang w:val="hr-HR"/>
        </w:rPr>
        <w:t>dn</w:t>
      </w:r>
      <w:r w:rsidR="000827F0">
        <w:rPr>
          <w:lang w:val="hr-HR"/>
        </w:rPr>
        <w:t>osi se na obveze za zaposlene (</w:t>
      </w:r>
      <w:r w:rsidR="000379B2">
        <w:rPr>
          <w:lang w:val="hr-HR"/>
        </w:rPr>
        <w:t>138.174,03</w:t>
      </w:r>
      <w:r w:rsidR="000827F0">
        <w:rPr>
          <w:lang w:val="hr-HR"/>
        </w:rPr>
        <w:t>),</w:t>
      </w:r>
      <w:r w:rsidR="00F06D4E">
        <w:rPr>
          <w:lang w:val="hr-HR"/>
        </w:rPr>
        <w:t xml:space="preserve"> za materijalne rashode (</w:t>
      </w:r>
      <w:r w:rsidR="000379B2">
        <w:rPr>
          <w:lang w:val="hr-HR"/>
        </w:rPr>
        <w:t>20.0920,24</w:t>
      </w:r>
      <w:r w:rsidR="00F06D4E">
        <w:rPr>
          <w:lang w:val="hr-HR"/>
        </w:rPr>
        <w:t>)</w:t>
      </w:r>
      <w:r w:rsidR="000827F0">
        <w:rPr>
          <w:lang w:val="hr-HR"/>
        </w:rPr>
        <w:t xml:space="preserve">, te za </w:t>
      </w:r>
      <w:r w:rsidR="00F12D6D">
        <w:rPr>
          <w:lang w:val="hr-HR"/>
        </w:rPr>
        <w:t>t</w:t>
      </w:r>
      <w:r w:rsidR="000827F0">
        <w:rPr>
          <w:lang w:val="hr-HR"/>
        </w:rPr>
        <w:t>ekuće izdatke (</w:t>
      </w:r>
      <w:r w:rsidR="000379B2">
        <w:rPr>
          <w:lang w:val="hr-HR"/>
        </w:rPr>
        <w:t>11.650,01</w:t>
      </w:r>
      <w:r w:rsidR="000827F0">
        <w:rPr>
          <w:lang w:val="hr-HR"/>
        </w:rPr>
        <w:t>)</w:t>
      </w:r>
      <w:r w:rsidR="00B61546">
        <w:rPr>
          <w:lang w:val="hr-HR"/>
        </w:rPr>
        <w:t>.</w:t>
      </w:r>
    </w:p>
    <w:p w:rsidR="002E6910" w:rsidRPr="008116C0" w:rsidRDefault="002E6910" w:rsidP="006D27D5">
      <w:pPr>
        <w:ind w:left="524"/>
        <w:jc w:val="both"/>
        <w:rPr>
          <w:lang w:val="hr-HR"/>
        </w:rPr>
      </w:pPr>
    </w:p>
    <w:p w:rsidR="002E6910" w:rsidRDefault="002E6910" w:rsidP="002E6910">
      <w:pPr>
        <w:ind w:left="524"/>
        <w:rPr>
          <w:lang w:val="hr-HR"/>
        </w:rPr>
      </w:pPr>
    </w:p>
    <w:p w:rsidR="0000686F" w:rsidRDefault="0000686F" w:rsidP="0000686F">
      <w:pPr>
        <w:rPr>
          <w:lang w:val="hr-HR"/>
        </w:rPr>
      </w:pPr>
    </w:p>
    <w:p w:rsidR="0000686F" w:rsidRDefault="0000686F" w:rsidP="0000686F">
      <w:pPr>
        <w:rPr>
          <w:lang w:val="hr-HR"/>
        </w:rPr>
      </w:pPr>
    </w:p>
    <w:p w:rsidR="0000686F" w:rsidRDefault="0000686F" w:rsidP="0000686F">
      <w:pPr>
        <w:rPr>
          <w:lang w:val="hr-HR"/>
        </w:rPr>
      </w:pPr>
      <w:r>
        <w:rPr>
          <w:lang w:val="hr-HR"/>
        </w:rPr>
        <w:t>Zagreb, 31.01.20</w:t>
      </w:r>
      <w:r w:rsidR="0015168F">
        <w:rPr>
          <w:lang w:val="hr-HR"/>
        </w:rPr>
        <w:t>2</w:t>
      </w:r>
      <w:r w:rsidR="0043280B">
        <w:rPr>
          <w:lang w:val="hr-HR"/>
        </w:rPr>
        <w:t>5</w:t>
      </w:r>
      <w:r>
        <w:rPr>
          <w:lang w:val="hr-HR"/>
        </w:rPr>
        <w:t>.</w:t>
      </w:r>
    </w:p>
    <w:p w:rsidR="0000686F" w:rsidRDefault="0000686F" w:rsidP="0000686F">
      <w:pPr>
        <w:rPr>
          <w:lang w:val="hr-HR"/>
        </w:rPr>
      </w:pPr>
      <w:r>
        <w:rPr>
          <w:lang w:val="hr-HR"/>
        </w:rPr>
        <w:t>Kontakt osoba: Sanja Margetić, računovođa</w:t>
      </w:r>
    </w:p>
    <w:p w:rsidR="0000686F" w:rsidRDefault="00BA6837" w:rsidP="0000686F">
      <w:pPr>
        <w:rPr>
          <w:lang w:val="hr-HR"/>
        </w:rPr>
      </w:pPr>
      <w:hyperlink r:id="rId7" w:history="1">
        <w:r w:rsidR="0000686F">
          <w:rPr>
            <w:rStyle w:val="Hiperveza"/>
            <w:lang w:val="hr-HR"/>
          </w:rPr>
          <w:t>Tel:01/232-11-88</w:t>
        </w:r>
      </w:hyperlink>
    </w:p>
    <w:p w:rsidR="0000686F" w:rsidRDefault="0000686F" w:rsidP="0000686F">
      <w:pPr>
        <w:rPr>
          <w:lang w:val="hr-HR"/>
        </w:rPr>
      </w:pPr>
      <w:r>
        <w:rPr>
          <w:lang w:val="hr-HR"/>
        </w:rPr>
        <w:t>Odgovorna osoba: mr. Ivica Brkić, ravnatelj</w:t>
      </w:r>
    </w:p>
    <w:p w:rsidR="0000686F" w:rsidRDefault="0000686F" w:rsidP="0000686F">
      <w:pPr>
        <w:rPr>
          <w:lang w:val="hr-HR"/>
        </w:rPr>
      </w:pPr>
    </w:p>
    <w:p w:rsidR="0000686F" w:rsidRDefault="0000686F" w:rsidP="0000686F">
      <w:pPr>
        <w:rPr>
          <w:lang w:val="hr-HR"/>
        </w:rPr>
      </w:pPr>
    </w:p>
    <w:p w:rsidR="0000686F" w:rsidRDefault="0000686F" w:rsidP="0000686F">
      <w:pPr>
        <w:rPr>
          <w:lang w:val="hr-HR"/>
        </w:rPr>
      </w:pPr>
    </w:p>
    <w:p w:rsidR="0000686F" w:rsidRDefault="0000686F" w:rsidP="0000686F">
      <w:pPr>
        <w:rPr>
          <w:lang w:val="hr-HR"/>
        </w:rPr>
      </w:pPr>
      <w:r>
        <w:rPr>
          <w:lang w:val="hr-HR"/>
        </w:rPr>
        <w:t>Računovođa: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 xml:space="preserve"> Ravnatelj:</w:t>
      </w:r>
    </w:p>
    <w:p w:rsidR="0000686F" w:rsidRDefault="0000686F" w:rsidP="0000686F">
      <w:pPr>
        <w:rPr>
          <w:lang w:val="hr-HR"/>
        </w:rPr>
      </w:pPr>
    </w:p>
    <w:p w:rsidR="0000686F" w:rsidRDefault="0000686F" w:rsidP="0000686F">
      <w:pPr>
        <w:rPr>
          <w:lang w:val="hr-HR"/>
        </w:rPr>
      </w:pPr>
    </w:p>
    <w:p w:rsidR="0000686F" w:rsidRDefault="0000686F" w:rsidP="0000686F">
      <w:pPr>
        <w:rPr>
          <w:lang w:val="hr-HR"/>
        </w:rPr>
      </w:pPr>
      <w:r>
        <w:rPr>
          <w:lang w:val="hr-HR"/>
        </w:rPr>
        <w:t>Sanja Margetić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>mr. Ivica Brkić</w:t>
      </w:r>
    </w:p>
    <w:p w:rsidR="0000686F" w:rsidRDefault="0000686F" w:rsidP="0000686F">
      <w:pPr>
        <w:rPr>
          <w:lang w:val="hr-HR"/>
        </w:rPr>
      </w:pPr>
    </w:p>
    <w:sectPr w:rsidR="000068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81D59"/>
    <w:multiLevelType w:val="hybridMultilevel"/>
    <w:tmpl w:val="C37E717C"/>
    <w:lvl w:ilvl="0" w:tplc="7DBE8716">
      <w:start w:val="1"/>
      <w:numFmt w:val="decimal"/>
      <w:lvlText w:val="%1."/>
      <w:lvlJc w:val="left"/>
      <w:pPr>
        <w:ind w:left="786" w:hanging="360"/>
      </w:pPr>
    </w:lvl>
    <w:lvl w:ilvl="1" w:tplc="041A0019">
      <w:start w:val="1"/>
      <w:numFmt w:val="lowerLetter"/>
      <w:lvlText w:val="%2."/>
      <w:lvlJc w:val="left"/>
      <w:pPr>
        <w:ind w:left="1506" w:hanging="360"/>
      </w:pPr>
    </w:lvl>
    <w:lvl w:ilvl="2" w:tplc="041A001B">
      <w:start w:val="1"/>
      <w:numFmt w:val="lowerRoman"/>
      <w:lvlText w:val="%3."/>
      <w:lvlJc w:val="right"/>
      <w:pPr>
        <w:ind w:left="2226" w:hanging="180"/>
      </w:pPr>
    </w:lvl>
    <w:lvl w:ilvl="3" w:tplc="041A000F">
      <w:start w:val="1"/>
      <w:numFmt w:val="decimal"/>
      <w:lvlText w:val="%4."/>
      <w:lvlJc w:val="left"/>
      <w:pPr>
        <w:ind w:left="2946" w:hanging="360"/>
      </w:pPr>
    </w:lvl>
    <w:lvl w:ilvl="4" w:tplc="041A0019">
      <w:start w:val="1"/>
      <w:numFmt w:val="lowerLetter"/>
      <w:lvlText w:val="%5."/>
      <w:lvlJc w:val="left"/>
      <w:pPr>
        <w:ind w:left="3666" w:hanging="360"/>
      </w:pPr>
    </w:lvl>
    <w:lvl w:ilvl="5" w:tplc="041A001B">
      <w:start w:val="1"/>
      <w:numFmt w:val="lowerRoman"/>
      <w:lvlText w:val="%6."/>
      <w:lvlJc w:val="right"/>
      <w:pPr>
        <w:ind w:left="4386" w:hanging="180"/>
      </w:pPr>
    </w:lvl>
    <w:lvl w:ilvl="6" w:tplc="041A000F">
      <w:start w:val="1"/>
      <w:numFmt w:val="decimal"/>
      <w:lvlText w:val="%7."/>
      <w:lvlJc w:val="left"/>
      <w:pPr>
        <w:ind w:left="5106" w:hanging="360"/>
      </w:pPr>
    </w:lvl>
    <w:lvl w:ilvl="7" w:tplc="041A0019">
      <w:start w:val="1"/>
      <w:numFmt w:val="lowerLetter"/>
      <w:lvlText w:val="%8."/>
      <w:lvlJc w:val="left"/>
      <w:pPr>
        <w:ind w:left="5826" w:hanging="360"/>
      </w:pPr>
    </w:lvl>
    <w:lvl w:ilvl="8" w:tplc="041A001B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D5D692D"/>
    <w:multiLevelType w:val="hybridMultilevel"/>
    <w:tmpl w:val="5D9A3C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8A13DB"/>
    <w:multiLevelType w:val="hybridMultilevel"/>
    <w:tmpl w:val="AE42D02E"/>
    <w:lvl w:ilvl="0" w:tplc="140C9118">
      <w:start w:val="23"/>
      <w:numFmt w:val="decimal"/>
      <w:lvlText w:val="%1."/>
      <w:lvlJc w:val="left"/>
      <w:pPr>
        <w:ind w:left="840" w:hanging="360"/>
      </w:pPr>
    </w:lvl>
    <w:lvl w:ilvl="1" w:tplc="041A0019">
      <w:start w:val="1"/>
      <w:numFmt w:val="lowerLetter"/>
      <w:lvlText w:val="%2."/>
      <w:lvlJc w:val="left"/>
      <w:pPr>
        <w:ind w:left="1560" w:hanging="360"/>
      </w:pPr>
    </w:lvl>
    <w:lvl w:ilvl="2" w:tplc="041A001B">
      <w:start w:val="1"/>
      <w:numFmt w:val="lowerRoman"/>
      <w:lvlText w:val="%3."/>
      <w:lvlJc w:val="right"/>
      <w:pPr>
        <w:ind w:left="2280" w:hanging="180"/>
      </w:pPr>
    </w:lvl>
    <w:lvl w:ilvl="3" w:tplc="041A000F">
      <w:start w:val="1"/>
      <w:numFmt w:val="decimal"/>
      <w:lvlText w:val="%4."/>
      <w:lvlJc w:val="left"/>
      <w:pPr>
        <w:ind w:left="3000" w:hanging="360"/>
      </w:pPr>
    </w:lvl>
    <w:lvl w:ilvl="4" w:tplc="041A0019">
      <w:start w:val="1"/>
      <w:numFmt w:val="lowerLetter"/>
      <w:lvlText w:val="%5."/>
      <w:lvlJc w:val="left"/>
      <w:pPr>
        <w:ind w:left="3720" w:hanging="360"/>
      </w:pPr>
    </w:lvl>
    <w:lvl w:ilvl="5" w:tplc="041A001B">
      <w:start w:val="1"/>
      <w:numFmt w:val="lowerRoman"/>
      <w:lvlText w:val="%6."/>
      <w:lvlJc w:val="right"/>
      <w:pPr>
        <w:ind w:left="4440" w:hanging="180"/>
      </w:pPr>
    </w:lvl>
    <w:lvl w:ilvl="6" w:tplc="041A000F">
      <w:start w:val="1"/>
      <w:numFmt w:val="decimal"/>
      <w:lvlText w:val="%7."/>
      <w:lvlJc w:val="left"/>
      <w:pPr>
        <w:ind w:left="5160" w:hanging="360"/>
      </w:pPr>
    </w:lvl>
    <w:lvl w:ilvl="7" w:tplc="041A0019">
      <w:start w:val="1"/>
      <w:numFmt w:val="lowerLetter"/>
      <w:lvlText w:val="%8."/>
      <w:lvlJc w:val="left"/>
      <w:pPr>
        <w:ind w:left="5880" w:hanging="360"/>
      </w:pPr>
    </w:lvl>
    <w:lvl w:ilvl="8" w:tplc="041A001B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4D3B0FC5"/>
    <w:multiLevelType w:val="hybridMultilevel"/>
    <w:tmpl w:val="9CB43D8A"/>
    <w:lvl w:ilvl="0" w:tplc="EE32A998">
      <w:start w:val="65"/>
      <w:numFmt w:val="bullet"/>
      <w:lvlText w:val="-"/>
      <w:lvlJc w:val="left"/>
      <w:pPr>
        <w:ind w:left="88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4">
    <w:nsid w:val="4D4A4385"/>
    <w:multiLevelType w:val="hybridMultilevel"/>
    <w:tmpl w:val="76A0567E"/>
    <w:lvl w:ilvl="0" w:tplc="61427EC2">
      <w:start w:val="18"/>
      <w:numFmt w:val="decimal"/>
      <w:lvlText w:val="%1."/>
      <w:lvlJc w:val="left"/>
      <w:pPr>
        <w:ind w:left="786" w:hanging="360"/>
      </w:pPr>
    </w:lvl>
    <w:lvl w:ilvl="1" w:tplc="041A0019">
      <w:start w:val="1"/>
      <w:numFmt w:val="lowerLetter"/>
      <w:lvlText w:val="%2."/>
      <w:lvlJc w:val="left"/>
      <w:pPr>
        <w:ind w:left="1702" w:hanging="360"/>
      </w:pPr>
    </w:lvl>
    <w:lvl w:ilvl="2" w:tplc="041A001B">
      <w:start w:val="1"/>
      <w:numFmt w:val="lowerRoman"/>
      <w:lvlText w:val="%3."/>
      <w:lvlJc w:val="right"/>
      <w:pPr>
        <w:ind w:left="2422" w:hanging="180"/>
      </w:pPr>
    </w:lvl>
    <w:lvl w:ilvl="3" w:tplc="041A000F">
      <w:start w:val="1"/>
      <w:numFmt w:val="decimal"/>
      <w:lvlText w:val="%4."/>
      <w:lvlJc w:val="left"/>
      <w:pPr>
        <w:ind w:left="3142" w:hanging="360"/>
      </w:pPr>
    </w:lvl>
    <w:lvl w:ilvl="4" w:tplc="041A0019">
      <w:start w:val="1"/>
      <w:numFmt w:val="lowerLetter"/>
      <w:lvlText w:val="%5."/>
      <w:lvlJc w:val="left"/>
      <w:pPr>
        <w:ind w:left="3862" w:hanging="360"/>
      </w:pPr>
    </w:lvl>
    <w:lvl w:ilvl="5" w:tplc="041A001B">
      <w:start w:val="1"/>
      <w:numFmt w:val="lowerRoman"/>
      <w:lvlText w:val="%6."/>
      <w:lvlJc w:val="right"/>
      <w:pPr>
        <w:ind w:left="4582" w:hanging="180"/>
      </w:pPr>
    </w:lvl>
    <w:lvl w:ilvl="6" w:tplc="041A000F">
      <w:start w:val="1"/>
      <w:numFmt w:val="decimal"/>
      <w:lvlText w:val="%7."/>
      <w:lvlJc w:val="left"/>
      <w:pPr>
        <w:ind w:left="5302" w:hanging="360"/>
      </w:pPr>
    </w:lvl>
    <w:lvl w:ilvl="7" w:tplc="041A0019">
      <w:start w:val="1"/>
      <w:numFmt w:val="lowerLetter"/>
      <w:lvlText w:val="%8."/>
      <w:lvlJc w:val="left"/>
      <w:pPr>
        <w:ind w:left="6022" w:hanging="360"/>
      </w:pPr>
    </w:lvl>
    <w:lvl w:ilvl="8" w:tplc="041A001B">
      <w:start w:val="1"/>
      <w:numFmt w:val="lowerRoman"/>
      <w:lvlText w:val="%9."/>
      <w:lvlJc w:val="right"/>
      <w:pPr>
        <w:ind w:left="6742" w:hanging="180"/>
      </w:pPr>
    </w:lvl>
  </w:abstractNum>
  <w:abstractNum w:abstractNumId="5">
    <w:nsid w:val="7BEB2EEF"/>
    <w:multiLevelType w:val="multilevel"/>
    <w:tmpl w:val="7424EB8C"/>
    <w:lvl w:ilvl="0">
      <w:start w:val="1"/>
      <w:numFmt w:val="decimalZero"/>
      <w:lvlText w:val="%1."/>
      <w:lvlJc w:val="left"/>
      <w:pPr>
        <w:tabs>
          <w:tab w:val="num" w:pos="660"/>
        </w:tabs>
        <w:ind w:left="660" w:hanging="660"/>
      </w:pPr>
    </w:lvl>
    <w:lvl w:ilvl="1">
      <w:start w:val="1"/>
      <w:numFmt w:val="decimalZero"/>
      <w:lvlText w:val="%1.%2."/>
      <w:lvlJc w:val="left"/>
      <w:pPr>
        <w:tabs>
          <w:tab w:val="num" w:pos="3840"/>
        </w:tabs>
        <w:ind w:left="3840" w:hanging="660"/>
      </w:pPr>
    </w:lvl>
    <w:lvl w:ilvl="2">
      <w:start w:val="1"/>
      <w:numFmt w:val="decimal"/>
      <w:lvlText w:val="%1.%2.%3."/>
      <w:lvlJc w:val="left"/>
      <w:pPr>
        <w:tabs>
          <w:tab w:val="num" w:pos="7080"/>
        </w:tabs>
        <w:ind w:left="7080" w:hanging="720"/>
      </w:pPr>
    </w:lvl>
    <w:lvl w:ilvl="3">
      <w:start w:val="1"/>
      <w:numFmt w:val="decimal"/>
      <w:lvlText w:val="%1.%2.%3.%4."/>
      <w:lvlJc w:val="left"/>
      <w:pPr>
        <w:tabs>
          <w:tab w:val="num" w:pos="10260"/>
        </w:tabs>
        <w:ind w:left="10260" w:hanging="720"/>
      </w:pPr>
    </w:lvl>
    <w:lvl w:ilvl="4">
      <w:start w:val="1"/>
      <w:numFmt w:val="decimal"/>
      <w:lvlText w:val="%1.%2.%3.%4.%5."/>
      <w:lvlJc w:val="left"/>
      <w:pPr>
        <w:tabs>
          <w:tab w:val="num" w:pos="13800"/>
        </w:tabs>
        <w:ind w:left="13800" w:hanging="1080"/>
      </w:pPr>
    </w:lvl>
    <w:lvl w:ilvl="5">
      <w:start w:val="1"/>
      <w:numFmt w:val="decimal"/>
      <w:lvlText w:val="%1.%2.%3.%4.%5.%6."/>
      <w:lvlJc w:val="left"/>
      <w:pPr>
        <w:tabs>
          <w:tab w:val="num" w:pos="16980"/>
        </w:tabs>
        <w:ind w:left="169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0520"/>
        </w:tabs>
        <w:ind w:left="205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3700"/>
        </w:tabs>
        <w:ind w:left="237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7240"/>
        </w:tabs>
        <w:ind w:left="27240" w:hanging="180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2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86F"/>
    <w:rsid w:val="000015DE"/>
    <w:rsid w:val="0000552B"/>
    <w:rsid w:val="0000686F"/>
    <w:rsid w:val="00014BAA"/>
    <w:rsid w:val="000379B2"/>
    <w:rsid w:val="00053B79"/>
    <w:rsid w:val="0006195D"/>
    <w:rsid w:val="0006294D"/>
    <w:rsid w:val="00063E5C"/>
    <w:rsid w:val="0006513B"/>
    <w:rsid w:val="00071508"/>
    <w:rsid w:val="00076A69"/>
    <w:rsid w:val="00081742"/>
    <w:rsid w:val="0008257E"/>
    <w:rsid w:val="000827F0"/>
    <w:rsid w:val="000A1737"/>
    <w:rsid w:val="000A4048"/>
    <w:rsid w:val="000B1687"/>
    <w:rsid w:val="000B44D5"/>
    <w:rsid w:val="000C3DF9"/>
    <w:rsid w:val="000C484A"/>
    <w:rsid w:val="000D6AC1"/>
    <w:rsid w:val="000E1A17"/>
    <w:rsid w:val="000E21EF"/>
    <w:rsid w:val="00105AE5"/>
    <w:rsid w:val="00116801"/>
    <w:rsid w:val="00116D35"/>
    <w:rsid w:val="00122AA3"/>
    <w:rsid w:val="0013581E"/>
    <w:rsid w:val="0015168F"/>
    <w:rsid w:val="00151DAA"/>
    <w:rsid w:val="0016033C"/>
    <w:rsid w:val="0016198A"/>
    <w:rsid w:val="001661FB"/>
    <w:rsid w:val="0018424F"/>
    <w:rsid w:val="001A17BE"/>
    <w:rsid w:val="001B1339"/>
    <w:rsid w:val="001B3675"/>
    <w:rsid w:val="001C0BE9"/>
    <w:rsid w:val="001C16BF"/>
    <w:rsid w:val="001D25FB"/>
    <w:rsid w:val="001D73F3"/>
    <w:rsid w:val="001D75F5"/>
    <w:rsid w:val="001E6801"/>
    <w:rsid w:val="001F206F"/>
    <w:rsid w:val="001F7577"/>
    <w:rsid w:val="00200640"/>
    <w:rsid w:val="00206BEC"/>
    <w:rsid w:val="002200C2"/>
    <w:rsid w:val="00221303"/>
    <w:rsid w:val="00235C78"/>
    <w:rsid w:val="00252B01"/>
    <w:rsid w:val="00261621"/>
    <w:rsid w:val="0026333A"/>
    <w:rsid w:val="0027731A"/>
    <w:rsid w:val="002B59E9"/>
    <w:rsid w:val="002D22FB"/>
    <w:rsid w:val="002D241A"/>
    <w:rsid w:val="002E11BE"/>
    <w:rsid w:val="002E6910"/>
    <w:rsid w:val="002F04F5"/>
    <w:rsid w:val="002F345F"/>
    <w:rsid w:val="002F39A8"/>
    <w:rsid w:val="002F3DCE"/>
    <w:rsid w:val="002F714E"/>
    <w:rsid w:val="00300AFB"/>
    <w:rsid w:val="0030200E"/>
    <w:rsid w:val="00306150"/>
    <w:rsid w:val="00321E74"/>
    <w:rsid w:val="0033083A"/>
    <w:rsid w:val="00333622"/>
    <w:rsid w:val="00333DA8"/>
    <w:rsid w:val="00356465"/>
    <w:rsid w:val="00356CAB"/>
    <w:rsid w:val="003615AD"/>
    <w:rsid w:val="003629B9"/>
    <w:rsid w:val="00370771"/>
    <w:rsid w:val="00371AC9"/>
    <w:rsid w:val="00384FCB"/>
    <w:rsid w:val="0038612F"/>
    <w:rsid w:val="00386B66"/>
    <w:rsid w:val="0039484D"/>
    <w:rsid w:val="0039777D"/>
    <w:rsid w:val="003A7C7E"/>
    <w:rsid w:val="003C5C2F"/>
    <w:rsid w:val="003C654D"/>
    <w:rsid w:val="003D4399"/>
    <w:rsid w:val="003D6DC9"/>
    <w:rsid w:val="003E076E"/>
    <w:rsid w:val="003E2F01"/>
    <w:rsid w:val="003F28DF"/>
    <w:rsid w:val="003F3E0D"/>
    <w:rsid w:val="00401A8D"/>
    <w:rsid w:val="004032D4"/>
    <w:rsid w:val="00404ED8"/>
    <w:rsid w:val="0041018D"/>
    <w:rsid w:val="00422156"/>
    <w:rsid w:val="00425E07"/>
    <w:rsid w:val="0042610B"/>
    <w:rsid w:val="0043266D"/>
    <w:rsid w:val="0043280B"/>
    <w:rsid w:val="00465610"/>
    <w:rsid w:val="00471B13"/>
    <w:rsid w:val="004824E7"/>
    <w:rsid w:val="00484C6E"/>
    <w:rsid w:val="0049663F"/>
    <w:rsid w:val="004A2144"/>
    <w:rsid w:val="004A25A2"/>
    <w:rsid w:val="004A3151"/>
    <w:rsid w:val="004A7F69"/>
    <w:rsid w:val="004B2C48"/>
    <w:rsid w:val="004D1EE7"/>
    <w:rsid w:val="004D2FE4"/>
    <w:rsid w:val="004F2595"/>
    <w:rsid w:val="004F465A"/>
    <w:rsid w:val="004F47E7"/>
    <w:rsid w:val="005025C8"/>
    <w:rsid w:val="005067A1"/>
    <w:rsid w:val="005154A1"/>
    <w:rsid w:val="00526497"/>
    <w:rsid w:val="005350C6"/>
    <w:rsid w:val="00536742"/>
    <w:rsid w:val="00536FEA"/>
    <w:rsid w:val="00540199"/>
    <w:rsid w:val="00544292"/>
    <w:rsid w:val="00563CBA"/>
    <w:rsid w:val="00567F8C"/>
    <w:rsid w:val="00572F87"/>
    <w:rsid w:val="0058109A"/>
    <w:rsid w:val="00582B32"/>
    <w:rsid w:val="0058310D"/>
    <w:rsid w:val="00585260"/>
    <w:rsid w:val="00592ED1"/>
    <w:rsid w:val="005A12EE"/>
    <w:rsid w:val="005B0213"/>
    <w:rsid w:val="005C71D2"/>
    <w:rsid w:val="0061287C"/>
    <w:rsid w:val="0061364B"/>
    <w:rsid w:val="006143C1"/>
    <w:rsid w:val="006211B0"/>
    <w:rsid w:val="00634C13"/>
    <w:rsid w:val="0063502C"/>
    <w:rsid w:val="0063685C"/>
    <w:rsid w:val="0065374B"/>
    <w:rsid w:val="006B10B8"/>
    <w:rsid w:val="006D27D5"/>
    <w:rsid w:val="006D2ACE"/>
    <w:rsid w:val="006D578B"/>
    <w:rsid w:val="006D5A0B"/>
    <w:rsid w:val="006E6F20"/>
    <w:rsid w:val="006F1027"/>
    <w:rsid w:val="007001ED"/>
    <w:rsid w:val="0070113A"/>
    <w:rsid w:val="007071B2"/>
    <w:rsid w:val="007134D4"/>
    <w:rsid w:val="00713B92"/>
    <w:rsid w:val="00714B6B"/>
    <w:rsid w:val="00716C9A"/>
    <w:rsid w:val="00725688"/>
    <w:rsid w:val="007304AD"/>
    <w:rsid w:val="007326F9"/>
    <w:rsid w:val="00743478"/>
    <w:rsid w:val="00750B06"/>
    <w:rsid w:val="00757E5D"/>
    <w:rsid w:val="00757F36"/>
    <w:rsid w:val="00763E80"/>
    <w:rsid w:val="00773049"/>
    <w:rsid w:val="00777AFD"/>
    <w:rsid w:val="00781D09"/>
    <w:rsid w:val="00791D0B"/>
    <w:rsid w:val="007A232C"/>
    <w:rsid w:val="007B78A7"/>
    <w:rsid w:val="007C05ED"/>
    <w:rsid w:val="007C5C27"/>
    <w:rsid w:val="007D5D1A"/>
    <w:rsid w:val="007E05EB"/>
    <w:rsid w:val="007E14F7"/>
    <w:rsid w:val="007F141A"/>
    <w:rsid w:val="007F166A"/>
    <w:rsid w:val="008016AF"/>
    <w:rsid w:val="00801EE3"/>
    <w:rsid w:val="008116C0"/>
    <w:rsid w:val="00811C73"/>
    <w:rsid w:val="00815ED2"/>
    <w:rsid w:val="00815FE7"/>
    <w:rsid w:val="008165F0"/>
    <w:rsid w:val="00816FDC"/>
    <w:rsid w:val="008325C4"/>
    <w:rsid w:val="00832C53"/>
    <w:rsid w:val="0083570D"/>
    <w:rsid w:val="008415CB"/>
    <w:rsid w:val="00846089"/>
    <w:rsid w:val="00850B23"/>
    <w:rsid w:val="00854541"/>
    <w:rsid w:val="008604FD"/>
    <w:rsid w:val="008645A2"/>
    <w:rsid w:val="0087035A"/>
    <w:rsid w:val="00882482"/>
    <w:rsid w:val="008841C7"/>
    <w:rsid w:val="00892BA8"/>
    <w:rsid w:val="008A41FE"/>
    <w:rsid w:val="008C2E55"/>
    <w:rsid w:val="008C79EB"/>
    <w:rsid w:val="008C7D9C"/>
    <w:rsid w:val="008D767D"/>
    <w:rsid w:val="008E327C"/>
    <w:rsid w:val="00905D57"/>
    <w:rsid w:val="00924B32"/>
    <w:rsid w:val="0093273D"/>
    <w:rsid w:val="00946B96"/>
    <w:rsid w:val="00952AEE"/>
    <w:rsid w:val="00955256"/>
    <w:rsid w:val="0095618A"/>
    <w:rsid w:val="00960346"/>
    <w:rsid w:val="00996446"/>
    <w:rsid w:val="009A352F"/>
    <w:rsid w:val="009A73B6"/>
    <w:rsid w:val="009C0924"/>
    <w:rsid w:val="009C1DD4"/>
    <w:rsid w:val="009C38DC"/>
    <w:rsid w:val="009C5FD5"/>
    <w:rsid w:val="009C690B"/>
    <w:rsid w:val="009D1C97"/>
    <w:rsid w:val="009D6E27"/>
    <w:rsid w:val="009E6BF7"/>
    <w:rsid w:val="009E7E6E"/>
    <w:rsid w:val="00A03BFA"/>
    <w:rsid w:val="00A0416E"/>
    <w:rsid w:val="00A058F2"/>
    <w:rsid w:val="00A05EBA"/>
    <w:rsid w:val="00A1280B"/>
    <w:rsid w:val="00A20F9F"/>
    <w:rsid w:val="00A23626"/>
    <w:rsid w:val="00A527C7"/>
    <w:rsid w:val="00A60445"/>
    <w:rsid w:val="00A62C25"/>
    <w:rsid w:val="00A67832"/>
    <w:rsid w:val="00A82036"/>
    <w:rsid w:val="00A92CEF"/>
    <w:rsid w:val="00A969AD"/>
    <w:rsid w:val="00AA7C21"/>
    <w:rsid w:val="00AB41D6"/>
    <w:rsid w:val="00AF650F"/>
    <w:rsid w:val="00B12856"/>
    <w:rsid w:val="00B150DF"/>
    <w:rsid w:val="00B15357"/>
    <w:rsid w:val="00B228F2"/>
    <w:rsid w:val="00B336DB"/>
    <w:rsid w:val="00B337A9"/>
    <w:rsid w:val="00B371F2"/>
    <w:rsid w:val="00B42910"/>
    <w:rsid w:val="00B52E64"/>
    <w:rsid w:val="00B55E6E"/>
    <w:rsid w:val="00B61546"/>
    <w:rsid w:val="00B708D8"/>
    <w:rsid w:val="00B74DA6"/>
    <w:rsid w:val="00B800D9"/>
    <w:rsid w:val="00B810BC"/>
    <w:rsid w:val="00B87F7D"/>
    <w:rsid w:val="00B900F3"/>
    <w:rsid w:val="00B958C6"/>
    <w:rsid w:val="00BA6837"/>
    <w:rsid w:val="00BA721F"/>
    <w:rsid w:val="00BB4779"/>
    <w:rsid w:val="00BB6685"/>
    <w:rsid w:val="00BD05BC"/>
    <w:rsid w:val="00BD6649"/>
    <w:rsid w:val="00BF4D57"/>
    <w:rsid w:val="00C005AE"/>
    <w:rsid w:val="00C15BC0"/>
    <w:rsid w:val="00C43557"/>
    <w:rsid w:val="00C551E7"/>
    <w:rsid w:val="00C56A93"/>
    <w:rsid w:val="00C62F53"/>
    <w:rsid w:val="00C7149A"/>
    <w:rsid w:val="00C73E20"/>
    <w:rsid w:val="00C771DC"/>
    <w:rsid w:val="00C84BDD"/>
    <w:rsid w:val="00C92B9C"/>
    <w:rsid w:val="00CB1540"/>
    <w:rsid w:val="00CB44EC"/>
    <w:rsid w:val="00CD5F78"/>
    <w:rsid w:val="00CD76B1"/>
    <w:rsid w:val="00CF0795"/>
    <w:rsid w:val="00CF59DC"/>
    <w:rsid w:val="00CF6405"/>
    <w:rsid w:val="00CF7932"/>
    <w:rsid w:val="00D01FE2"/>
    <w:rsid w:val="00D02ADB"/>
    <w:rsid w:val="00D04DAA"/>
    <w:rsid w:val="00D10F3A"/>
    <w:rsid w:val="00D22A4A"/>
    <w:rsid w:val="00D26BEB"/>
    <w:rsid w:val="00D31234"/>
    <w:rsid w:val="00D32BDF"/>
    <w:rsid w:val="00D34BF6"/>
    <w:rsid w:val="00D34F7E"/>
    <w:rsid w:val="00D3792C"/>
    <w:rsid w:val="00D40DBD"/>
    <w:rsid w:val="00D81DCB"/>
    <w:rsid w:val="00D83666"/>
    <w:rsid w:val="00D878C5"/>
    <w:rsid w:val="00DA25DF"/>
    <w:rsid w:val="00DC05F2"/>
    <w:rsid w:val="00DD0316"/>
    <w:rsid w:val="00DD26DB"/>
    <w:rsid w:val="00DE3760"/>
    <w:rsid w:val="00DE471F"/>
    <w:rsid w:val="00DE679C"/>
    <w:rsid w:val="00E07C79"/>
    <w:rsid w:val="00E1155F"/>
    <w:rsid w:val="00E21382"/>
    <w:rsid w:val="00E253E2"/>
    <w:rsid w:val="00E344F3"/>
    <w:rsid w:val="00E37256"/>
    <w:rsid w:val="00E44CF1"/>
    <w:rsid w:val="00E467DB"/>
    <w:rsid w:val="00E55F2A"/>
    <w:rsid w:val="00E67204"/>
    <w:rsid w:val="00E75755"/>
    <w:rsid w:val="00E768D3"/>
    <w:rsid w:val="00EA3DA1"/>
    <w:rsid w:val="00EA433B"/>
    <w:rsid w:val="00EB061F"/>
    <w:rsid w:val="00EB5570"/>
    <w:rsid w:val="00ED10FF"/>
    <w:rsid w:val="00ED1AE7"/>
    <w:rsid w:val="00F00F3F"/>
    <w:rsid w:val="00F03CB2"/>
    <w:rsid w:val="00F06D4E"/>
    <w:rsid w:val="00F070B2"/>
    <w:rsid w:val="00F12D6D"/>
    <w:rsid w:val="00F161F0"/>
    <w:rsid w:val="00F164AE"/>
    <w:rsid w:val="00F21180"/>
    <w:rsid w:val="00F33B58"/>
    <w:rsid w:val="00F34043"/>
    <w:rsid w:val="00F42D17"/>
    <w:rsid w:val="00F43CC5"/>
    <w:rsid w:val="00F45E28"/>
    <w:rsid w:val="00F50DEA"/>
    <w:rsid w:val="00F53932"/>
    <w:rsid w:val="00F5492B"/>
    <w:rsid w:val="00F64E25"/>
    <w:rsid w:val="00F74270"/>
    <w:rsid w:val="00F92C0E"/>
    <w:rsid w:val="00F93533"/>
    <w:rsid w:val="00FA7EA5"/>
    <w:rsid w:val="00FB1A6B"/>
    <w:rsid w:val="00FB3BA1"/>
    <w:rsid w:val="00FB43AA"/>
    <w:rsid w:val="00FB44CA"/>
    <w:rsid w:val="00FB6A8D"/>
    <w:rsid w:val="00FC5733"/>
    <w:rsid w:val="00FC5CBD"/>
    <w:rsid w:val="00FC648D"/>
    <w:rsid w:val="00FD212D"/>
    <w:rsid w:val="00FD75E2"/>
    <w:rsid w:val="00FE41C6"/>
    <w:rsid w:val="00FF4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8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aslov1">
    <w:name w:val="heading 1"/>
    <w:basedOn w:val="Normal"/>
    <w:next w:val="Normal"/>
    <w:link w:val="Naslov1Char"/>
    <w:qFormat/>
    <w:rsid w:val="0000686F"/>
    <w:pPr>
      <w:keepNext/>
      <w:ind w:left="480"/>
      <w:outlineLvl w:val="0"/>
    </w:pPr>
    <w:rPr>
      <w:b/>
      <w:bCs/>
      <w:u w:val="single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00686F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styleId="Hiperveza">
    <w:name w:val="Hyperlink"/>
    <w:semiHidden/>
    <w:unhideWhenUsed/>
    <w:rsid w:val="0000686F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D10F3A"/>
    <w:pPr>
      <w:ind w:left="720"/>
      <w:contextualSpacing/>
    </w:pPr>
  </w:style>
  <w:style w:type="table" w:styleId="Reetkatablice">
    <w:name w:val="Table Grid"/>
    <w:basedOn w:val="Obinatablica"/>
    <w:uiPriority w:val="59"/>
    <w:rsid w:val="002E69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8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aslov1">
    <w:name w:val="heading 1"/>
    <w:basedOn w:val="Normal"/>
    <w:next w:val="Normal"/>
    <w:link w:val="Naslov1Char"/>
    <w:qFormat/>
    <w:rsid w:val="0000686F"/>
    <w:pPr>
      <w:keepNext/>
      <w:ind w:left="480"/>
      <w:outlineLvl w:val="0"/>
    </w:pPr>
    <w:rPr>
      <w:b/>
      <w:bCs/>
      <w:u w:val="single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00686F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styleId="Hiperveza">
    <w:name w:val="Hyperlink"/>
    <w:semiHidden/>
    <w:unhideWhenUsed/>
    <w:rsid w:val="0000686F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D10F3A"/>
    <w:pPr>
      <w:ind w:left="720"/>
      <w:contextualSpacing/>
    </w:pPr>
  </w:style>
  <w:style w:type="table" w:styleId="Reetkatablice">
    <w:name w:val="Table Grid"/>
    <w:basedOn w:val="Obinatablica"/>
    <w:uiPriority w:val="59"/>
    <w:rsid w:val="002E69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78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Tel:01/232-11-8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4628CC-15DE-484C-8775-A3C929218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2613</TotalTime>
  <Pages>1</Pages>
  <Words>1989</Words>
  <Characters>11341</Characters>
  <Application>Microsoft Office Word</Application>
  <DocSecurity>0</DocSecurity>
  <Lines>94</Lines>
  <Paragraphs>26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Margetić</dc:creator>
  <cp:lastModifiedBy>Sanja Margetić</cp:lastModifiedBy>
  <cp:revision>285</cp:revision>
  <cp:lastPrinted>2025-02-07T07:20:00Z</cp:lastPrinted>
  <dcterms:created xsi:type="dcterms:W3CDTF">2020-01-29T06:23:00Z</dcterms:created>
  <dcterms:modified xsi:type="dcterms:W3CDTF">2025-02-07T07:20:00Z</dcterms:modified>
</cp:coreProperties>
</file>