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Na temelju članka 15. stavka 2., u vezi s člankom 12. Zakona o javnoj nabavi (Narodne novine, br. 120/16, 114/22 i 48/26) i članka 29. Statuta Osnovne škole Vladimira Nazora, Školski odbor Osnovne škole Vladimira Nazora na sjednici održanoj ____________________ donosi</w:t>
      </w:r>
    </w:p>
    <w:p>
      <w:pPr>
        <w:pStyle w:val="Title"/>
        <w:spacing w:before="0" w:after="160"/>
        <w:jc w:val="center"/>
      </w:pPr>
      <w:r>
        <w:rPr>
          <w:rFonts w:ascii="Times New Roman" w:hAnsi="Times New Roman"/>
          <w:b/>
          <w:sz w:val="26"/>
        </w:rPr>
        <w:t>PRAVILNIK O PROVEDBI POSTUPAKA JEDNOSTAVNE NABAVE</w:t>
      </w:r>
    </w:p>
    <w:p>
      <w:pPr>
        <w:pStyle w:val="Heading1"/>
        <w:spacing w:before="160"/>
      </w:pPr>
      <w:r>
        <w:t>I OPĆE ODREDBE</w:t>
      </w:r>
    </w:p>
    <w:p>
      <w:pPr>
        <w:pStyle w:val="Heading2"/>
        <w:keepNext/>
        <w:jc w:val="center"/>
      </w:pPr>
      <w:r>
        <w:t>Članak 1.</w:t>
      </w:r>
    </w:p>
    <w:p>
      <w:pPr>
        <w:jc w:val="both"/>
      </w:pPr>
      <w:r>
        <w:t>Ovim se Pravilnikom uređuje jednostavna nabava robe i usluga te provedba projektnih natječaja procijenjene vrijednosti manje od 50.000,00 eura, odnosno radova procijenjene vrijednosti manje od 100.000,00 eura za potrebe Osnovne škole Vladimira Nazora (u daljnjem tekstu: Škola).</w:t>
      </w:r>
    </w:p>
    <w:p>
      <w:pPr>
        <w:jc w:val="both"/>
      </w:pPr>
      <w:r>
        <w:t>Sve vrijednosti i cijene u ovom Pravilniku iskazane su bez PDV-a.</w:t>
      </w:r>
    </w:p>
    <w:p>
      <w:pPr>
        <w:jc w:val="both"/>
      </w:pPr>
      <w:r>
        <w:t>Škola u provedbi nabave poštuje načela iz članka 4. Zakona o javnoj nabavi (u daljnjem tekstu: Zakon) te sprječava, prepoznaje i uklanja sukobe interesa primjenom članaka 75. do 83. Zakona.</w:t>
      </w:r>
    </w:p>
    <w:p>
      <w:pPr>
        <w:jc w:val="both"/>
      </w:pPr>
      <w:r>
        <w:t>Ako Škola ovlasti Grad Zagreb ili s Gradom Zagrebom ugovori provedbu postupka jednostavne nabave, na taj se postupak primjenjuje Odluka o pravilima, uvjetima i postupcima jednostavne nabave Grada Zagreba. U tim se postupcima nadležnost za odlučivanje o prigovoru određuje prema toj Odluci.</w:t>
      </w:r>
    </w:p>
    <w:p>
      <w:pPr>
        <w:pStyle w:val="Heading2"/>
        <w:keepNext/>
        <w:jc w:val="center"/>
      </w:pPr>
      <w:r>
        <w:t>Članak 2.</w:t>
      </w:r>
    </w:p>
    <w:p>
      <w:pPr>
        <w:jc w:val="both"/>
      </w:pPr>
      <w:r>
        <w:t>Predmet nabave određuje se kao objektivna cjelina te opisuje jasno, potpuno i neutralno, bez pogodovanja određenom gospodarskom subjektu, tako da ponude budu usporedive.</w:t>
      </w:r>
    </w:p>
    <w:p>
      <w:pPr>
        <w:jc w:val="both"/>
      </w:pPr>
      <w:r>
        <w:t>Procijenjena vrijednost utvrđuje se prije pokretanja postupka prema ukupnom iznosu nabave, uključujući sve opcije i moguća obnavljanja ugovora. Nabava se ne smije dijeliti radi izbjegavanja Zakona ili postupaka iz ovoga Pravilnika.</w:t>
      </w:r>
    </w:p>
    <w:p>
      <w:pPr>
        <w:pStyle w:val="Heading1"/>
        <w:spacing w:before="160"/>
      </w:pPr>
      <w:r>
        <w:t>II PROVEDBA POSTUPAKA JEDNOSTAVNE NABAVE</w:t>
      </w:r>
    </w:p>
    <w:p>
      <w:pPr>
        <w:pStyle w:val="Heading2"/>
        <w:keepNext/>
        <w:jc w:val="center"/>
      </w:pPr>
      <w:r>
        <w:t>Članak 3.</w:t>
      </w:r>
    </w:p>
    <w:p>
      <w:pPr>
        <w:jc w:val="both"/>
      </w:pPr>
      <w:r>
        <w:t>Postupak se provodi na temelju odluke ravnatelja, a pokreće slanjem ili objavom poziva za dostavu ponuda.</w:t>
      </w:r>
    </w:p>
    <w:p>
      <w:pPr>
        <w:jc w:val="both"/>
      </w:pPr>
      <w:r>
        <w:t>Nabavu manju od 5.000,00 eura priprema i provodi ravnatelj ili radnik kojeg ovlasti. Za postupke koji se provode putem modula jednostavne nabave Elektroničkog oglasnika javne nabave Republike Hrvatske (u daljnjem tekstu: EOJN RH) ravnatelj imenuje povjerenstvo od najmanje dva člana, koje priprema dokumentaciju, provodi postupak i predlaže odabir ili poništenje.</w:t>
      </w:r>
    </w:p>
    <w:p>
      <w:pPr>
        <w:jc w:val="both"/>
      </w:pPr>
      <w:r>
        <w:t>Pri odlučivanju o nabavi i sklapanju ugovora primjenjuju se ovlasti i potrebne suglasnosti utvrđene Statutom Škole.</w:t>
      </w:r>
    </w:p>
    <w:p>
      <w:pPr>
        <w:pStyle w:val="Heading1"/>
        <w:spacing w:before="160"/>
      </w:pPr>
      <w:r>
        <w:t>Nabava prema procijenjenoj vrijednosti</w:t>
      </w:r>
    </w:p>
    <w:p>
      <w:pPr>
        <w:pStyle w:val="Heading2"/>
        <w:keepNext/>
        <w:jc w:val="center"/>
      </w:pPr>
      <w:r>
        <w:t>Članak 4.</w:t>
      </w:r>
    </w:p>
    <w:p>
      <w:pPr>
        <w:jc w:val="both"/>
      </w:pPr>
      <w:r>
        <w:t>Nabava procijenjene vrijednosti manje od 5.000,00 eura provodi se prikupljanjem najmanje jedne ponude, nakon čega se izdaje narudžbenica ili sklapa ugovor. Ponuda čija je cijena jednaka ili veća od 5.000,00 eura ne može se odabrati u tom postupku.</w:t>
      </w:r>
    </w:p>
    <w:p>
      <w:pPr>
        <w:jc w:val="both"/>
      </w:pPr>
      <w:r>
        <w:t>Nabava robe i usluga od 5.000,00 do uključivo 25.000,00 eura, odnosno radova od 5.000,00 do uključivo 45.000,00 eura provodi se putem modula jednostavne nabave EOJN RH, slanjem poziva najmanje trima gospodarskim subjektima i/ili javnom objavom. Ponuda čija cijena prelazi 25.000,00 eura za robu i usluge, odnosno 45.000,00 eura za radove odbija se kao neprihvatljiva, osim ako je postupak proveden javnom objavom u tom modulu.</w:t>
      </w:r>
    </w:p>
    <w:p>
      <w:pPr>
        <w:jc w:val="both"/>
      </w:pPr>
      <w:r>
        <w:t>Nabava robe i usluga veća od 25.000,00 eura i manja od 50.000,00 eura, odnosno radova veća od 45.000,00 eura i manja od 100.000,00 eura provodi se javnom objavom poziva u modulu jednostavne nabave EOJN RH.</w:t>
      </w:r>
    </w:p>
    <w:p>
      <w:pPr>
        <w:jc w:val="both"/>
      </w:pPr>
      <w:r>
        <w:t>Ponuda čija je cijena jednaka ili veća od 50.000,00 eura za robu i usluge, odnosno 100.000,00 eura za radove odbija se kao neprihvatljiva.</w:t>
      </w:r>
    </w:p>
    <w:p>
      <w:pPr>
        <w:pStyle w:val="Heading1"/>
        <w:spacing w:before="160"/>
      </w:pPr>
      <w:r>
        <w:t>Iznimke od redovnog postupka</w:t>
      </w:r>
    </w:p>
    <w:p>
      <w:pPr>
        <w:pStyle w:val="Heading2"/>
        <w:keepNext/>
        <w:jc w:val="center"/>
      </w:pPr>
      <w:r>
        <w:t>Članak 5.</w:t>
      </w:r>
    </w:p>
    <w:p>
      <w:pPr>
        <w:jc w:val="both"/>
      </w:pPr>
      <w:r>
        <w:t>Iznimno od članka 4. stavaka 2. i 3., poziv se može uputiti manje od trima gospodarskim subjektima putem modula jednostavne nabave EOJN RH:</w:t>
      </w:r>
    </w:p>
    <w:p>
      <w:pPr>
        <w:jc w:val="both"/>
      </w:pPr>
      <w:r>
        <w:t>1. ako u prethodnom postupku nije podnesena nijedna ponuda ili nijedna valjana ponuda, a početni ugovorni uvjeti nisu bitno izmijenjeni;</w:t>
      </w:r>
    </w:p>
    <w:p>
      <w:pPr>
        <w:jc w:val="both"/>
      </w:pPr>
      <w:r>
        <w:t>2. ako predmet nabave iz objektivnih razloga može izvršiti samo određeni gospodarski subjekt, radi stvaranja ili stjecanja jedinstvenog umjetničkog djela ili izvedbe, iz tehničkih razloga ili radi zaštite isključivih prava, uključujući prava intelektualnog vlasništva;</w:t>
      </w:r>
    </w:p>
    <w:p>
      <w:pPr>
        <w:jc w:val="both"/>
      </w:pPr>
      <w:r>
        <w:t>3. ako postoji iznimna žurnost uzrokovana događajima koje Škola nije mogla predvidjeti niti na njih utjecati.</w:t>
      </w:r>
    </w:p>
    <w:p>
      <w:pPr>
        <w:jc w:val="both"/>
      </w:pPr>
      <w:r>
        <w:t>Razlozi primjene iznimke moraju biti pisano obrazloženi uz dokaze, ako je primjenjivo. Kada se izostavlja javna objava iz članka 4. stavka 3., razlozi se navode i obrazlažu u objavi u modulu jednostavne nabave EOJN RH.</w:t>
      </w:r>
    </w:p>
    <w:p>
      <w:pPr>
        <w:pStyle w:val="Heading1"/>
        <w:spacing w:before="160"/>
      </w:pPr>
      <w:r>
        <w:t>Poziv i dostava ponuda</w:t>
      </w:r>
    </w:p>
    <w:p>
      <w:pPr>
        <w:pStyle w:val="Heading2"/>
        <w:keepNext/>
        <w:jc w:val="center"/>
      </w:pPr>
      <w:r>
        <w:t>Članak 6.</w:t>
      </w:r>
    </w:p>
    <w:p>
      <w:pPr>
        <w:jc w:val="both"/>
      </w:pPr>
      <w:r>
        <w:t>Poziv za dostavu ponuda sadrži naziv, sjedište i OIB Škole, kontakt osobu ili službu, evidencijski broj, vrstu postupka, procijenjenu vrijednost, opis, količinu i tehničke specifikacije predmeta nabave odnosno troškovnik, rok i način dostave ponuda, mjesto i rok izvršenja te kriterij odabira.</w:t>
      </w:r>
    </w:p>
    <w:p>
      <w:pPr>
        <w:jc w:val="both"/>
      </w:pPr>
      <w:r>
        <w:t>Prema potrebi poziv sadrži osnove isključenja, uvjete sposobnosti, jamstva i druge uvjete važne za predmet nabave. Kriterij odabira je najniža cijena ili ekonomski najpovoljnija ponuda prema mjerilima određenima u pozivu.</w:t>
      </w:r>
    </w:p>
    <w:p>
      <w:pPr>
        <w:jc w:val="both"/>
      </w:pPr>
      <w:r>
        <w:t>Poziv se svim pozvanim gospodarskim subjektima šalje istodobno.</w:t>
      </w:r>
    </w:p>
    <w:p>
      <w:pPr>
        <w:pStyle w:val="Heading2"/>
        <w:keepNext/>
        <w:jc w:val="center"/>
      </w:pPr>
      <w:r>
        <w:t>Članak 7.</w:t>
      </w:r>
    </w:p>
    <w:p>
      <w:pPr>
        <w:jc w:val="both"/>
      </w:pPr>
      <w:r>
        <w:t>Rok za dostavu ponuda u pravilu iznosi najmanje pet dana od slanja odnosno objave poziva. U opravdanim slučajevima, osobito iznimne žurnosti, može se odrediti kraći rok ako je objektivno dovoljan za dostavu ponuda.</w:t>
      </w:r>
    </w:p>
    <w:p>
      <w:pPr>
        <w:jc w:val="both"/>
      </w:pPr>
      <w:r>
        <w:t>U postupcima jednostavne nabave Škola koristi elektronička sredstva komunikacije za slanje poziva, zaprimanje ponuda, razmjenu informacija s gospodarskim subjektima, dostavu odluka i obavijesti te dokumentiranje postupka.</w:t>
      </w:r>
    </w:p>
    <w:p>
      <w:pPr>
        <w:jc w:val="both"/>
      </w:pPr>
      <w:r>
        <w:t>Za nabave procijenjene vrijednosti manje od 5.000,00 eura komunikacija i razmjena informacija provode se elektroničkom poštom i/ili aplikacijom ili putem EOJN RH, ako je takav način određen u pozivu za dostavu ponuda.</w:t>
      </w:r>
    </w:p>
    <w:p>
      <w:pPr>
        <w:jc w:val="both"/>
      </w:pPr>
      <w:r>
        <w:t>Za nabave procijenjene vrijednosti jednake ili veće od 5.000,00 eura komunikacija i razmjena informacija provode se putem EOJN RH, osim u dijelu u kojem sustav dopušta ili zahtijeva drukčije postupanje.</w:t>
      </w:r>
    </w:p>
    <w:p>
      <w:pPr>
        <w:jc w:val="both"/>
      </w:pPr>
      <w:r>
        <w:t>Ponude se dostavljaju elektroničkom poštom ili aplikacijom naznačenom u pozivu. Kada se postupak provodi kroz modul jednostavne nabave EOJN RH, ponude se dostavljaju isključivo putem toga modula.</w:t>
      </w:r>
    </w:p>
    <w:p>
      <w:pPr>
        <w:jc w:val="both"/>
      </w:pPr>
      <w:r>
        <w:t>Elektronička komunikacija mora osigurati jednak tretman gospodarskih subjekata, integritet podataka, povjerljivost poslovnih informacija i mogućnost dokumentiranja poduzetih radnji.</w:t>
      </w:r>
    </w:p>
    <w:p>
      <w:pPr>
        <w:pStyle w:val="Heading1"/>
        <w:spacing w:before="160"/>
      </w:pPr>
      <w:r>
        <w:t>III PREGLED PONUDA I ODABIR</w:t>
      </w:r>
    </w:p>
    <w:p>
      <w:pPr>
        <w:pStyle w:val="Heading2"/>
        <w:keepNext/>
        <w:jc w:val="center"/>
      </w:pPr>
      <w:r>
        <w:t>Članak 8.</w:t>
      </w:r>
    </w:p>
    <w:p>
      <w:pPr>
        <w:jc w:val="both"/>
      </w:pPr>
      <w:r>
        <w:t>Otvaranje ponuda nije javno. Ponude zaprimljene nakon isteka roka ne razmatraju se. Kod postupka provedenog putem EOJN RH zapisnik o otvaranju generira sustav.</w:t>
      </w:r>
    </w:p>
    <w:p>
      <w:pPr>
        <w:jc w:val="both"/>
      </w:pPr>
      <w:r>
        <w:t>Pravodobne ponude pregledavaju se i ocjenjuju prema uvjetima iz poziva. Cijene ponuda uspoređuju se bez PDV-a. Za odabir je dovoljna jedna valjana ponuda. Ako su dvije ili više valjanih ponuda jednako rangirane, odabire se ranije zaprimljena ponuda.</w:t>
      </w:r>
    </w:p>
    <w:p>
      <w:pPr>
        <w:jc w:val="both"/>
      </w:pPr>
      <w:r>
        <w:t>Ako je zaprimljeno više ponuda ili je postupak proveden putem EOJN RH, sastavlja se zapisnik o pregledu i ocjeni ponuda s analitičkim prikazom ponuda prema uvjetima poziva i rangiranjem valjanih ponuda.</w:t>
      </w:r>
    </w:p>
    <w:p>
      <w:pPr>
        <w:jc w:val="both"/>
      </w:pPr>
      <w:r>
        <w:t>Zapisnik potpisuju članovi povjerenstva, a ako povjerenstvo nije imenovano, radnik koji je pregledao i ocijenio ponude te ravnatelj. Ako postupak samostalno provodi ravnatelj, zapisnik potpisuje ravnatelj.</w:t>
      </w:r>
    </w:p>
    <w:p>
      <w:pPr>
        <w:pStyle w:val="Heading2"/>
        <w:keepNext/>
        <w:jc w:val="center"/>
      </w:pPr>
      <w:r>
        <w:t>Članak 9.</w:t>
      </w:r>
    </w:p>
    <w:p>
      <w:pPr>
        <w:jc w:val="both"/>
      </w:pPr>
      <w:r>
        <w:t>Na temelju pregleda i ocjene ponuda ravnatelj donosi odluku o odabiru ili poništenju, uz poštovanje nadležnosti iz članka 3. ovoga Pravilnika. Za nabavu manju od 5.000,00 eura može se izraditi obavijest o dodjeli ugovora ili narudžbenice.</w:t>
      </w:r>
    </w:p>
    <w:p>
      <w:pPr>
        <w:jc w:val="both"/>
      </w:pPr>
      <w:r>
        <w:t>Odluka o odabiru odnosno obavijest sadrži podatke o Školi, predmet i procijenjenu vrijednost nabave, naziv odabranog ponuditelja i razloge odabira. Dostavlja se ponuditeljima elektroničkim putem sukladno članku 7. ovoga Pravilnika.</w:t>
      </w:r>
    </w:p>
    <w:p>
      <w:pPr>
        <w:jc w:val="both"/>
      </w:pPr>
      <w:r>
        <w:t>Za nabave veće od 15.000,00 eura odluka o odabiru objavljuje se u modulu jednostavne nabave EOJN RH i sadrži uputu o pravu na prigovor.</w:t>
      </w:r>
    </w:p>
    <w:p>
      <w:pPr>
        <w:jc w:val="both"/>
      </w:pPr>
      <w:r>
        <w:t>Ako je za nabavu manju od 5.000,00 eura prikupljena samo jedna ponuda koja je i odabrana, ne izrađuje se posebna obavijest, nego se izdaje narudžbenica ili sklapa ugovor.</w:t>
      </w:r>
    </w:p>
    <w:p>
      <w:pPr>
        <w:pStyle w:val="Heading2"/>
        <w:keepNext/>
        <w:jc w:val="center"/>
      </w:pPr>
      <w:r>
        <w:t>Članak 10.</w:t>
      </w:r>
    </w:p>
    <w:p>
      <w:pPr>
        <w:jc w:val="both"/>
      </w:pPr>
      <w:r>
        <w:t>S odabranim ponuditeljem sklapa se ugovor ili mu se izdaje narudžbenica koja sadrži sve bitne sastojke ugovora.</w:t>
      </w:r>
    </w:p>
    <w:p>
      <w:pPr>
        <w:jc w:val="both"/>
      </w:pPr>
      <w:r>
        <w:t>Za nabave veće od 15.000,00 eura ugovor se ne smije sklopiti niti narudžbenica izdati prije isteka roka za prigovor, osim ako je zaprimljena samo jedna ponuda koja je i odabrana. Podneseni prigovor odgađa sklapanje ugovora ili izdavanje narudžbenice do dostave odluke o prigovoru.</w:t>
      </w:r>
    </w:p>
    <w:p>
      <w:pPr>
        <w:pStyle w:val="Heading1"/>
        <w:spacing w:before="160"/>
      </w:pPr>
      <w:r>
        <w:t>Poništenje postupka</w:t>
      </w:r>
    </w:p>
    <w:p>
      <w:pPr>
        <w:pStyle w:val="Heading2"/>
        <w:keepNext/>
        <w:jc w:val="center"/>
      </w:pPr>
      <w:r>
        <w:t>Članak 11.</w:t>
      </w:r>
    </w:p>
    <w:p>
      <w:pPr>
        <w:jc w:val="both"/>
      </w:pPr>
      <w:r>
        <w:t>Škola poništava postupak ako:</w:t>
      </w:r>
    </w:p>
    <w:p>
      <w:pPr>
        <w:jc w:val="both"/>
      </w:pPr>
      <w:r>
        <w:t>1. postanu poznate okolnosti zbog kojih se postupak ne bi pokrenuo ili bi poziv bio sadržajno bitno drukčiji da su bile poznate prije;</w:t>
      </w:r>
    </w:p>
    <w:p>
      <w:pPr>
        <w:jc w:val="both"/>
      </w:pPr>
      <w:r>
        <w:t>2. nije pristigla nijedna ponuda ili nema nijednog sposobnog ponuditelja;</w:t>
      </w:r>
    </w:p>
    <w:p>
      <w:pPr>
        <w:jc w:val="both"/>
      </w:pPr>
      <w:r>
        <w:t>3. nakon isključenja ponuditelja ili odbijanja ponuda ne preostane nijedna valjana ponuda;</w:t>
      </w:r>
    </w:p>
    <w:p>
      <w:pPr>
        <w:jc w:val="both"/>
      </w:pPr>
      <w:r>
        <w:t>4. cijene svih ponuda dosežu ili prelaze zakonske pragove jednostavne nabave;</w:t>
      </w:r>
    </w:p>
    <w:p>
      <w:pPr>
        <w:jc w:val="both"/>
      </w:pPr>
      <w:r>
        <w:t>5. cijena najpovoljnije ponude prelazi procijenjenu vrijednost, osim ako Škola ima ili će imati osigurana sredstva, a odabir nije protivan članku 4. ovoga Pravilnika;</w:t>
      </w:r>
    </w:p>
    <w:p>
      <w:pPr>
        <w:jc w:val="both"/>
      </w:pPr>
      <w:r>
        <w:t>6. to zahtijeva zaštita javnog interesa.</w:t>
      </w:r>
    </w:p>
    <w:p>
      <w:pPr>
        <w:jc w:val="both"/>
      </w:pPr>
      <w:r>
        <w:t>Odluka o poništenju sadrži podatke o Školi, predmet i procijenjenu vrijednost nabave te obrazloženi razlog poništenja. Dostavlja se elektroničkim putem sukladno članku 7. ovoga Pravilnika: prije isteka roka za ponude subjektima kojima je upućen ili koji su preuzeli poziv, a nakon otvaranja ponuda onima koji su pravodobno dostavili ponudu. Za nabave procijenjene vrijednosti veće od 15.000,00 eura odluka odnosno obavijest o poništenju objavljuje se u modulu jednostavne nabave EOJN RH i sadrži uputu o pravu na prigovor sukladno članku 12. ovoga Pravilnika.</w:t>
      </w:r>
    </w:p>
    <w:p>
      <w:pPr>
        <w:pStyle w:val="Heading1"/>
        <w:keepNext/>
        <w:spacing w:before="160"/>
      </w:pPr>
      <w:r>
        <w:t>IV PRIGOVOR</w:t>
      </w:r>
    </w:p>
    <w:p>
      <w:pPr>
        <w:pStyle w:val="Heading2"/>
        <w:keepNext/>
        <w:jc w:val="center"/>
      </w:pPr>
      <w:r>
        <w:t>Članak 12.</w:t>
      </w:r>
    </w:p>
    <w:p>
      <w:pPr>
        <w:jc w:val="both"/>
      </w:pPr>
      <w:r>
        <w:t>U postupcima jednostavne nabave procijenjene vrijednosti veće od 15.000,00 eura gospodarski subjekt koji ima ili je imao pravni interes za dobivanje određenog ugovora ili narudžbenice i koji je pretrpio ili bi mogao pretrpjeti štetu od navodnog kršenja subjektivnih prava ima pravo izjaviti prigovor ravnatelju Škole. Prigovorom se može pobijati postupanje Škole u odnosu na sadržaj poziva za dostavu ponuda, odluku o odabiru, odluku odnosno obavijest o poništenju te izmjene sklopljenog ugovora.</w:t>
      </w:r>
    </w:p>
    <w:p>
      <w:pPr>
        <w:jc w:val="both"/>
      </w:pPr>
      <w:r>
        <w:t>Prigovor se izjavljuje u roku od pet dana od dana objave odluke o odabiru ili odluke odnosno obavijesti o poništenju, odnosno od dana objave izmjene ugovora u EOJN RH u odnosu na slučajeve i okolnosti kojima se opravdava izmjena ugovora.</w:t>
      </w:r>
    </w:p>
    <w:p>
      <w:pPr>
        <w:jc w:val="both"/>
      </w:pPr>
      <w:r>
        <w:t>Prigovor na sadržaj poziva za dostavu ponuda može se podnijeti u roku od pet dana nakon objave odluke o odabiru ili odluke odnosno obavijesti o poništenju samo ako je gospodarski subjekt putem modula jednostavne nabave EOJN RH upozorio Školu na konkretnu nezakonitost najkasnije tijekom drugog dana prije dana isteka roka za dostavu ponuda i ako Škola tu nezakonitost nije ispravila najkasnije tijekom jednog dana prije dana isteka roka za dostavu ponuda.</w:t>
      </w:r>
    </w:p>
    <w:p>
      <w:pPr>
        <w:jc w:val="both"/>
      </w:pPr>
      <w:r>
        <w:t>Podnošenje prigovora odgađa sklapanje ugovora ili izdavanje narudžbenice do dostave odluke o prigovoru.</w:t>
      </w:r>
    </w:p>
    <w:p>
      <w:pPr>
        <w:jc w:val="both"/>
      </w:pPr>
      <w:r>
        <w:t>Ako tijekom roka za prigovor sustav na poslužitelju EOJN RH postane nedostupan, rok za prigovor produljuje se za onoliko dana koliko je sustav bio nedostupan. Ako je sustav bio nedostupan samo zadnjeg dana roka za prigovor, rok se produljuje do isteka prvog sljedećeg radnog dana.</w:t>
      </w:r>
    </w:p>
    <w:p>
      <w:pPr>
        <w:jc w:val="both"/>
      </w:pPr>
      <w:r>
        <w:t>Ako posljednji dan roka za podnošenje prigovora pada na državni blagdan, subotu ili nedjelju, rok istječe protekom posljednjeg sata sljedećeg radnog dana.</w:t>
      </w:r>
    </w:p>
    <w:p>
      <w:pPr>
        <w:pStyle w:val="Heading2"/>
        <w:keepNext/>
        <w:jc w:val="center"/>
      </w:pPr>
      <w:r>
        <w:t>Članak 12.a</w:t>
      </w:r>
    </w:p>
    <w:p>
      <w:pPr>
        <w:jc w:val="both"/>
      </w:pPr>
      <w:r>
        <w:t>Prigovor se dostavlja isključivo putem modula jednostavne nabave EOJN RH. Prigovor koji nije dostavljen putem toga modula odbacit će se.</w:t>
      </w:r>
    </w:p>
    <w:p>
      <w:pPr>
        <w:jc w:val="both"/>
      </w:pPr>
      <w:r>
        <w:t>Prigovor mora sadržavati najmanje:</w:t>
      </w:r>
    </w:p>
    <w:p>
      <w:pPr>
        <w:jc w:val="both"/>
      </w:pPr>
      <w:r>
        <w:t>1. podatke o podnositelju (naziv ili osobno ime, OIB ili odgovarajući identifikacijski broj ako je predviđen nacionalnim zakonodavstvom te adresu sjedišta ili prebivališta);</w:t>
      </w:r>
    </w:p>
    <w:p>
      <w:pPr>
        <w:jc w:val="both"/>
      </w:pPr>
      <w:r>
        <w:t>2. naziv naručitelja i oznaku postupka jednostavne nabave (evidencijski broj nabave ili broj objave u EOJN RH i naziv predmeta nabave);</w:t>
      </w:r>
    </w:p>
    <w:p>
      <w:pPr>
        <w:jc w:val="both"/>
      </w:pPr>
      <w:r>
        <w:t>3. akt na koji se prigovor odnosi;</w:t>
      </w:r>
    </w:p>
    <w:p>
      <w:pPr>
        <w:jc w:val="both"/>
      </w:pPr>
      <w:r>
        <w:t>4. kratko obrazloženje činjenica i navoda na kojima se prigovor temelji, s opisom eventualnih nepravilnosti i dokazima kojima se činjenice utvrđuju;</w:t>
      </w:r>
    </w:p>
    <w:p>
      <w:pPr>
        <w:jc w:val="both"/>
      </w:pPr>
      <w:r>
        <w:t>5. što se prigovorom zahtijeva.</w:t>
      </w:r>
    </w:p>
    <w:p>
      <w:pPr>
        <w:jc w:val="both"/>
      </w:pPr>
      <w:r>
        <w:t>Ako prigovor sadržava nedostatak koji onemogućuje postupanje, odnosno ako je nerazumljiv ili nepotpun, Škola će putem modula jednostavne nabave EOJN RH pozvati podnositelja da nedostatak otkloni u roku od tri dana od poziva, uz upozorenje da će se prigovor odbaciti ako se nedostatak ne otkloni, a po prigovoru se ne može postupiti.</w:t>
      </w:r>
    </w:p>
    <w:p>
      <w:pPr>
        <w:pStyle w:val="Heading2"/>
        <w:keepNext/>
        <w:jc w:val="center"/>
      </w:pPr>
      <w:r>
        <w:t>Članak 13.</w:t>
      </w:r>
    </w:p>
    <w:p>
      <w:pPr>
        <w:jc w:val="both"/>
      </w:pPr>
      <w:r>
        <w:t>Ravnatelj može obustaviti postupak po prigovoru ako podnositelj od njega odustane; odbaciti nedopušten, nepravodoban prigovor ili prigovor neovlaštene osobe, prigovor koji nije dostavljen putem modula jednostavne nabave EOJN RH, kao i prigovor čiji nedostaci nisu otklonjeni u ostavljenom roku, a po njemu se ne može postupiti; odbiti neosnovan prigovor; ili usvojiti prigovor te poništiti odluku, postupak ili radnju u dijelu u kojem su zahvaćeni nezakonitošću.</w:t>
      </w:r>
    </w:p>
    <w:p>
      <w:pPr>
        <w:jc w:val="both"/>
      </w:pPr>
      <w:r>
        <w:t>Ako se odluka o odabiru poništi, ponovno se pregledavaju i ocjenjuju ponude te donosi nova odluka. U ostalim slučajevima usvajanja prigovora Škola postupa sukladno odluci o prigovoru i otklanja utvrđenu nezakonitost. Odluka o prigovoru dostavlja se podnositelju putem modula jednostavne nabave EOJN RH.</w:t>
      </w:r>
    </w:p>
    <w:p>
      <w:pPr>
        <w:jc w:val="both"/>
      </w:pPr>
      <w:r>
        <w:t>Protiv odluke ravnatelja donesene povodom prigovora žalba nije dopuštena, ali se može pokrenuti upravni spor pred mjesno nadležnim upravnim sudom u roku od 30 dana od dana dostave odluke o prigovoru. Podnositelju ne pripada pravo na naknadu troškova postupka po prigovoru.</w:t>
      </w:r>
    </w:p>
    <w:p>
      <w:pPr>
        <w:pStyle w:val="Heading1"/>
        <w:keepNext/>
        <w:spacing w:before="160"/>
      </w:pPr>
      <w:r>
        <w:t>V IZVRŠENJE I DOKUMENTACIJA</w:t>
      </w:r>
    </w:p>
    <w:p>
      <w:pPr>
        <w:pStyle w:val="Heading2"/>
        <w:keepNext/>
        <w:jc w:val="center"/>
      </w:pPr>
      <w:r>
        <w:t>Članak 14.</w:t>
      </w:r>
    </w:p>
    <w:p>
      <w:pPr>
        <w:jc w:val="both"/>
      </w:pPr>
      <w:r>
        <w:t>Ravnatelj ili radnik kojeg ovlasti prati izvršenje narudžbenice ili ugovora do ispunjenja svih obveza te pravodobno poduzima radnje radi potrebne izmjene ili raskida. Na izmjene narudžbenice i ugovora na odgovarajući se način primjenjuju odredbe Zakona o izmjenama ugovora o javnoj nabavi tijekom njegova trajanja.</w:t>
      </w:r>
    </w:p>
    <w:p>
      <w:pPr>
        <w:jc w:val="both"/>
      </w:pPr>
      <w:r>
        <w:t>U postupcima procijenjene vrijednosti veće od 15.000,00 eura izmjene sklopljenog ugovora objavljuju se u EOJN RH, uz navođenje slučajeva i okolnosti kojima se izmjene opravdavaju i uputu o pravu na prigovor iz članka 12. ovoga Pravilnika.</w:t>
      </w:r>
    </w:p>
    <w:p>
      <w:pPr>
        <w:keepLines/>
        <w:jc w:val="both"/>
      </w:pPr>
      <w:r>
        <w:t>Škola vodi registar ugovora i narudžbenica sukladno članku 28. Zakona, uključujući nabave procijenjene vrijednosti jednake ili veće od 5.000,00 eura te podatke o izmjenama, dodacima i raskidu. Radnici zaduženi za nabavu te podatke pravodobno dostavljaju osobi zaduženoj za vođenje registra.</w:t>
      </w:r>
    </w:p>
    <w:p>
      <w:pPr>
        <w:jc w:val="both"/>
      </w:pPr>
      <w:r>
        <w:t>Dokumentacija postupka sadrži poziv i dokaz istodobnog slanja, ponude, zapisnik i odluku odnosno obavijest s dokazom dostave kada su primjenjivi te narudžbenicu ili ugovor i sve dodatke. Čuva se najmanje četiri godine od izdavanja narudžbenice odnosno sklapanja ugovora.</w:t>
      </w:r>
    </w:p>
    <w:p>
      <w:pPr>
        <w:pStyle w:val="Heading1"/>
        <w:keepNext/>
        <w:spacing w:before="160"/>
      </w:pPr>
      <w:r>
        <w:t>VI PRIJELAZNE I ZAVRŠNE ODREDBE</w:t>
      </w:r>
    </w:p>
    <w:p>
      <w:pPr>
        <w:pStyle w:val="Heading2"/>
        <w:keepNext/>
        <w:jc w:val="center"/>
      </w:pPr>
      <w:r>
        <w:t>Članak 15.</w:t>
      </w:r>
    </w:p>
    <w:p>
      <w:pPr>
        <w:jc w:val="both"/>
      </w:pPr>
      <w:r>
        <w:t>Postupci započeti prije stupanja na snagu ovoga Pravilnika dovršavaju se prema pravilima koja su se na njih primjenjivala pri pokretanju, uz poštovanje prijelaznih i obveznih odredaba Zakona.</w:t>
      </w:r>
    </w:p>
    <w:p>
      <w:pPr>
        <w:jc w:val="both"/>
      </w:pPr>
      <w:r>
        <w:t>Stupanjem na snagu ovoga Pravilnika prestaje važiti Pravilnik o provedbi postupaka jednostavne nabave, KLASA: 011-03/23-02/1, URBROJ: 251-149-23-1, od 6. listopada 2023.</w:t>
      </w:r>
    </w:p>
    <w:p>
      <w:pPr>
        <w:pStyle w:val="Heading2"/>
        <w:keepNext/>
        <w:jc w:val="center"/>
      </w:pPr>
      <w:r>
        <w:t>Članak 16.</w:t>
      </w:r>
    </w:p>
    <w:p>
      <w:r>
        <w:t>Sastavni dio ovoga Pravilnika čine: Obrazac 1. Poziv za dostavu ponuda, Obrazac 2. Ponudbeni list, Obrazac 3. Zapisnik o otvaranju, pregledu i ocjeni ponuda, Obrazac 4. Odluka o odabiru i Obrazac 5. Odluka o poništenju postupka. Obrasci se mogu prilagoditi pojedinoj nabavi i dokumentima koje generira EOJN RH, uz zadržavanje podataka propisanih ovim Pravilnikom.</w:t>
      </w:r>
    </w:p>
    <w:p>
      <w:pPr>
        <w:jc w:val="both"/>
      </w:pPr>
      <w:r>
        <w:t>Ovaj Pravilnik stupa na snagu osmoga dana od dana objave na oglasnoj ploči Škole.</w:t>
      </w:r>
    </w:p>
    <w:p>
      <w:pPr>
        <w:jc w:val="both"/>
      </w:pPr>
      <w:r>
        <w:t>Pravilnik i njegove izmjene i dopune objavljuju se na internetskoj stranici Škole i čine dostupnima u EOJN RH.</w:t>
      </w:r>
    </w:p>
    <w:p>
      <w:pPr>
        <w:jc w:val="both"/>
      </w:pPr>
    </w:p>
    <w:p>
      <w:pPr>
        <w:jc w:val="left"/>
      </w:pPr>
      <w:r>
        <w:t>KLASA: ____________________</w:t>
      </w:r>
    </w:p>
    <w:p>
      <w:pPr>
        <w:jc w:val="left"/>
      </w:pPr>
      <w:r>
        <w:t>URBROJ: ____________________</w:t>
      </w:r>
    </w:p>
    <w:p>
      <w:pPr>
        <w:jc w:val="left"/>
      </w:pPr>
      <w:r>
        <w:t>Zagreb, ____________________</w:t>
      </w:r>
    </w:p>
    <w:p>
      <w:pPr>
        <w:jc w:val="both"/>
      </w:pPr>
    </w:p>
    <w:p>
      <w:pPr>
        <w:jc w:val="right"/>
      </w:pPr>
      <w:r>
        <w:t>Predsjednik/Predsjednica Školskog odbora</w:t>
      </w:r>
    </w:p>
    <w:p>
      <w:pPr>
        <w:jc w:val="right"/>
      </w:pPr>
      <w:r>
        <w:t>__________________________________</w:t>
      </w:r>
    </w:p>
    <w:p>
      <w:pPr>
        <w:jc w:val="both"/>
      </w:pPr>
    </w:p>
    <w:p>
      <w:pPr>
        <w:jc w:val="both"/>
      </w:pPr>
      <w:r>
        <w:t>Ovaj Pravilnik objavljen je na oglasnoj ploči Škole dana ____________________, a stupio je na snagu dana ____________________.</w:t>
      </w:r>
    </w:p>
    <w:p>
      <w:pPr>
        <w:jc w:val="both"/>
      </w:pPr>
    </w:p>
    <w:p>
      <w:pPr>
        <w:jc w:val="right"/>
      </w:pPr>
      <w:r>
        <w:t>Ravnatelj</w:t>
      </w:r>
    </w:p>
    <w:p>
      <w:pPr>
        <w:jc w:val="right"/>
      </w:pPr>
      <w:r>
        <w:t>__________________________________</w:t>
      </w:r>
    </w:p>
    <w:p>
      <w:pPr>
        <w:pageBreakBefore/>
        <w:spacing w:after="120"/>
        <w:jc w:val="right"/>
      </w:pPr>
      <w:r>
        <w:rPr>
          <w:b/>
        </w:rPr>
        <w:t>Obrazac 1</w:t>
      </w:r>
    </w:p>
    <w:p>
      <w:pPr>
        <w:spacing w:after="120"/>
        <w:jc w:val="left"/>
      </w:pPr>
      <w:r>
        <w:t>OŠ VLADIMIRA NAZORA</w:t>
        <w:br/>
        <w:t>Jordanovac 23, Zagreb</w:t>
        <w:br/>
        <w:t>OIB: 46501469845</w:t>
      </w:r>
    </w:p>
    <w:p>
      <w:pPr>
        <w:spacing w:after="120"/>
        <w:jc w:val="left"/>
      </w:pPr>
      <w:r>
        <w:t>KLASA: ____________________    URBROJ: ____________________</w:t>
        <w:br/>
        <w:t>Zagreb, ____________________</w:t>
      </w:r>
    </w:p>
    <w:p>
      <w:pPr>
        <w:pStyle w:val="Title"/>
        <w:jc w:val="center"/>
      </w:pPr>
      <w:r>
        <w:t>POZIV ZA DOSTAVU PONUDA</w:t>
      </w:r>
    </w:p>
    <w:p>
      <w:pPr>
        <w:spacing w:after="120"/>
        <w:jc w:val="left"/>
      </w:pPr>
      <w:r>
        <w:t>Gospodarski subjekt / javna objava: __________________________________</w:t>
      </w:r>
    </w:p>
    <w:p>
      <w:pPr>
        <w:spacing w:after="120"/>
        <w:jc w:val="left"/>
      </w:pPr>
      <w:r>
        <w:t>Poštovani,</w:t>
        <w:br/>
        <w:t>OŠ Vladimira Nazora upućuje poziv za dostavu ponuda za predmet nabave naveden u nastavku, sukladno članku 15. Zakona o javnoj nabavi i Pravilniku o provedbi postupaka jednostavne nabave Škole.</w:t>
      </w:r>
    </w:p>
    <w:p>
      <w:pPr>
        <w:pStyle w:val="Heading2"/>
        <w:spacing w:before="140" w:after="120"/>
      </w:pPr>
      <w:r>
        <w:t>1 Podaci o nabavi</w:t>
      </w:r>
    </w:p>
    <w:p>
      <w:pPr>
        <w:spacing w:after="120"/>
        <w:jc w:val="left"/>
      </w:pPr>
      <w:r>
        <w:t>Predmet nabave: __________________________________________________</w:t>
        <w:br/>
        <w:t>Evidencijski broj: ____________________</w:t>
        <w:br/>
        <w:t>Procijenjena vrijednost bez PDV-a: ____________________ EUR</w:t>
        <w:br/>
        <w:t>Vrsta postupka i način slanja / objave poziva: __________________________</w:t>
        <w:br/>
        <w:t>Broj objave u EOJN RH, ako je primjenjivo: ____________________________</w:t>
      </w:r>
    </w:p>
    <w:p>
      <w:pPr>
        <w:spacing w:after="120"/>
        <w:jc w:val="left"/>
      </w:pPr>
      <w:r>
        <w:t>Opis, količine i tehničke specifikacije predmeta nabave:</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Troškovnik i tehnička dokumentacija u prilogu: _________________________</w:t>
      </w:r>
    </w:p>
    <w:p>
      <w:pPr>
        <w:pStyle w:val="Heading2"/>
        <w:spacing w:before="140" w:after="120"/>
      </w:pPr>
      <w:r>
        <w:t>2 Uvjeti nabave</w:t>
      </w:r>
    </w:p>
    <w:p>
      <w:pPr>
        <w:spacing w:after="120"/>
        <w:jc w:val="left"/>
      </w:pPr>
      <w:r>
        <w:t>Način ugovaranja: narudžbenica / ugovor</w:t>
        <w:br/>
        <w:t>Mjesto izvršenja: __________________________________________________</w:t>
        <w:br/>
        <w:t>Rok izvršenja i početak njegova računanja: ____________________________</w:t>
        <w:br/>
        <w:t>Trajanje ugovora: __________________________________________________</w:t>
        <w:br/>
        <w:t>Rok valjanosti ponude: ______________________________________________</w:t>
        <w:br/>
        <w:t>Rok, način i uvjeti plaćanja: __________________________________________</w:t>
      </w:r>
    </w:p>
    <w:p>
      <w:pPr>
        <w:spacing w:after="120"/>
        <w:jc w:val="left"/>
      </w:pPr>
      <w:r>
        <w:t>U cijenu ponude uključuju se svi troškovi i popusti. Ponuditelj zasebno iskazuje cijenu bez PDV-a, iznos PDV-a i cijenu s PDV-om.</w:t>
      </w:r>
    </w:p>
    <w:p>
      <w:pPr>
        <w:spacing w:after="120"/>
        <w:jc w:val="left"/>
      </w:pPr>
      <w:r>
        <w:t>Kriterij odabira: najniža cijena / ekonomski najpovoljnija ponuda</w:t>
        <w:br/>
        <w:t>Mjerila i način vrednovanja, ako se primjenjuju: _________________________</w:t>
      </w:r>
    </w:p>
    <w:p>
      <w:pPr>
        <w:pageBreakBefore/>
        <w:spacing w:after="120"/>
        <w:jc w:val="right"/>
      </w:pPr>
      <w:r>
        <w:rPr>
          <w:b/>
        </w:rPr>
        <w:t>Obrazac 1 — nastavak</w:t>
      </w:r>
    </w:p>
    <w:p>
      <w:pPr>
        <w:pStyle w:val="Heading2"/>
        <w:spacing w:before="140" w:after="120"/>
      </w:pPr>
      <w:r>
        <w:t>3 Sposobnost i ostali uvjeti</w:t>
      </w:r>
    </w:p>
    <w:p>
      <w:pPr>
        <w:spacing w:after="120"/>
        <w:jc w:val="left"/>
      </w:pPr>
      <w:r>
        <w:t>Osnove isključenja i uvjeti sposobnosti te traženi dokazi, ako su određeni:</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Jamstva i drugi posebni uvjeti, ako su određeni:</w:t>
      </w:r>
    </w:p>
    <w:p>
      <w:pPr>
        <w:spacing w:after="120"/>
        <w:jc w:val="left"/>
      </w:pPr>
      <w:r>
        <w:t>________________________________________________________________</w:t>
      </w:r>
    </w:p>
    <w:p>
      <w:pPr>
        <w:spacing w:after="120"/>
        <w:jc w:val="left"/>
      </w:pPr>
      <w:r>
        <w:t>________________________________________________________________</w:t>
      </w:r>
    </w:p>
    <w:p>
      <w:pPr>
        <w:pStyle w:val="Heading2"/>
        <w:spacing w:before="140" w:after="120"/>
      </w:pPr>
      <w:r>
        <w:t>4 Sastavni dijelovi ponude</w:t>
      </w:r>
    </w:p>
    <w:p>
      <w:pPr>
        <w:spacing w:after="120"/>
        <w:jc w:val="left"/>
      </w:pPr>
      <w:r>
        <w:t>Ponuda sadrži ponudbeni list, troškovnik te dokaze i priloge koji su zatraženi ovim pozivom. Obrasci se prilagođavaju načinu dostave i dokumentima koje generira EOJN RH.</w:t>
      </w:r>
    </w:p>
    <w:p>
      <w:pPr>
        <w:spacing w:after="120"/>
        <w:jc w:val="left"/>
      </w:pPr>
      <w:r>
        <w:t>Popis traženih priloga: ______________________________________________</w:t>
      </w:r>
    </w:p>
    <w:p>
      <w:pPr>
        <w:pStyle w:val="Heading2"/>
        <w:spacing w:before="140" w:after="120"/>
      </w:pPr>
      <w:r>
        <w:t>5 Rok i način dostave</w:t>
      </w:r>
    </w:p>
    <w:p>
      <w:pPr>
        <w:spacing w:after="120"/>
        <w:jc w:val="left"/>
      </w:pPr>
      <w:r>
        <w:t>Ponuda se dostavlja do ____________________ u __________ sati.</w:t>
      </w:r>
    </w:p>
    <w:p>
      <w:pPr>
        <w:spacing w:after="120"/>
        <w:jc w:val="left"/>
      </w:pPr>
      <w:r>
        <w:t>Način dostave (odrediti sukladno članku 7. Pravilnika):</w:t>
        <w:br/>
        <w:t>– isključivo putem modula jednostavne nabave EOJN RH, kada se postupak provodi u tom modulu: _____________________________________________</w:t>
        <w:br/>
        <w:t>– za nabave manje od 5.000,00 eura, ako je tako određeno pozivom, elektroničkom poštom ili aplikacijom: _________________________________</w:t>
      </w:r>
    </w:p>
    <w:p>
      <w:pPr>
        <w:spacing w:after="120"/>
        <w:jc w:val="left"/>
      </w:pPr>
      <w:r>
        <w:t>Ponude zaprimljene nakon isteka roka neće se razmatrati. Ponuda mora ispunjavati uvjete i zahtjeve iz ovoga poziva.</w:t>
      </w:r>
    </w:p>
    <w:p>
      <w:pPr>
        <w:pStyle w:val="Heading2"/>
        <w:spacing w:before="140" w:after="120"/>
      </w:pPr>
      <w:r>
        <w:t>6 Kontakt i obavijest o rezultatima</w:t>
      </w:r>
    </w:p>
    <w:p>
      <w:pPr>
        <w:spacing w:after="120"/>
        <w:jc w:val="left"/>
      </w:pPr>
      <w:r>
        <w:t>Kontakt osoba, telefon i e-adresa: ____________________________________</w:t>
        <w:br/>
        <w:t>________________________________________________________________</w:t>
      </w:r>
    </w:p>
    <w:p>
      <w:pPr>
        <w:spacing w:after="120"/>
        <w:jc w:val="left"/>
      </w:pPr>
      <w:r>
        <w:t>Odluka o odabiru ili poništenju dostavlja se elektroničkim putem sukladno članku 7. Pravilnika. Za nabave procijenjene vrijednosti veće od 15.000,00 eura odluka o odabiru ili odluka odnosno obavijest o poništenju objavljuje se u modulu jednostavne nabave EOJN RH i sadrži uputu o prigovoru. Za nabavu manju od 5.000,00 eura, ako je zaprimljena samo jedna ponuda koja je i odabrana, izdaje se narudžbenica ili sklapa ugovor bez posebne obavijesti.</w:t>
      </w:r>
    </w:p>
    <w:p>
      <w:pPr>
        <w:pStyle w:val="Heading2"/>
        <w:spacing w:before="140" w:after="120"/>
      </w:pPr>
      <w:r>
        <w:t>7 Pravo na prigovor</w:t>
      </w:r>
    </w:p>
    <w:p>
      <w:pPr>
        <w:jc w:val="both"/>
      </w:pPr>
      <w:r>
        <w:t>Za nabave procijenjene vrijednosti veće od 15.000,00 eura gospodarski subjekt ima pravo na prigovor pod uvjetima iz članaka 12. i 12.a Pravilnika. Prigovor na sadržaj poziva podnosi se u roku od pet dana nakon objave odluke o odabiru ili poništenju, samo ako je putem modula EOJN RH Škola upozorena na konkretnu nezakonitost najkasnije tijekom drugog dana prije dana isteka roka za ponude, a nije je ispravila najkasnije tijekom jednog dana prije dana isteka tog roka. Prigovor se podnosi ravnatelju Škole isključivo putem modula jednostavne nabave EOJN RH.</w:t>
      </w:r>
    </w:p>
    <w:p>
      <w:pPr>
        <w:spacing w:after="120"/>
        <w:jc w:val="left"/>
      </w:pPr>
    </w:p>
    <w:p>
      <w:pPr>
        <w:spacing w:after="120"/>
        <w:jc w:val="right"/>
      </w:pPr>
      <w:r>
        <w:t>Ravnatelj</w:t>
      </w:r>
    </w:p>
    <w:p>
      <w:pPr>
        <w:spacing w:after="120"/>
        <w:jc w:val="right"/>
      </w:pPr>
      <w:r>
        <w:t>________________________________</w:t>
      </w:r>
    </w:p>
    <w:p>
      <w:pPr>
        <w:pageBreakBefore/>
        <w:spacing w:after="120"/>
        <w:jc w:val="right"/>
      </w:pPr>
      <w:r>
        <w:rPr>
          <w:b/>
        </w:rPr>
        <w:t>Obrazac 2</w:t>
      </w:r>
    </w:p>
    <w:p>
      <w:pPr>
        <w:pStyle w:val="Title"/>
        <w:jc w:val="center"/>
      </w:pPr>
      <w:r>
        <w:t>PONUDBENI LIST</w:t>
      </w:r>
    </w:p>
    <w:p>
      <w:pPr>
        <w:spacing w:after="120"/>
        <w:jc w:val="left"/>
      </w:pPr>
      <w:r>
        <w:t>Ponuda br. ____________________    Datum: ____________________</w:t>
        <w:br/>
        <w:t>Predmet nabave: __________________________________________________</w:t>
        <w:br/>
        <w:t>Evidencijski broj nabave: ____________________________________________</w:t>
      </w:r>
    </w:p>
    <w:p>
      <w:pPr>
        <w:pStyle w:val="Heading2"/>
        <w:spacing w:before="140" w:after="120"/>
      </w:pPr>
      <w:r>
        <w:t>Podaci o ponuditelju</w:t>
      </w:r>
    </w:p>
    <w:p>
      <w:pPr>
        <w:spacing w:after="120"/>
        <w:jc w:val="left"/>
      </w:pPr>
      <w:r>
        <w:t>Naziv ponuditelja: __________________________________________________</w:t>
      </w:r>
    </w:p>
    <w:p>
      <w:pPr>
        <w:spacing w:after="120"/>
        <w:jc w:val="left"/>
      </w:pPr>
      <w:r>
        <w:t>Sjedište i adresa: __________________________________________________</w:t>
      </w:r>
    </w:p>
    <w:p>
      <w:pPr>
        <w:spacing w:after="120"/>
        <w:jc w:val="left"/>
      </w:pPr>
      <w:r>
        <w:t>OIB: __________________________________________________</w:t>
      </w:r>
    </w:p>
    <w:p>
      <w:pPr>
        <w:spacing w:after="120"/>
        <w:jc w:val="left"/>
      </w:pPr>
      <w:r>
        <w:t>IBAN i naziv banke: __________________________________________________</w:t>
      </w:r>
    </w:p>
    <w:p>
      <w:pPr>
        <w:spacing w:after="120"/>
        <w:jc w:val="left"/>
      </w:pPr>
      <w:r>
        <w:t>Adresa za dostavu pošte: __________________________________________________</w:t>
      </w:r>
    </w:p>
    <w:p>
      <w:pPr>
        <w:spacing w:after="120"/>
        <w:jc w:val="left"/>
      </w:pPr>
      <w:r>
        <w:t>Adresa elektroničke pošte: __________________________________________________</w:t>
      </w:r>
    </w:p>
    <w:p>
      <w:pPr>
        <w:spacing w:after="120"/>
        <w:jc w:val="left"/>
      </w:pPr>
      <w:r>
        <w:t>Kontakt osoba: __________________________________________________</w:t>
      </w:r>
    </w:p>
    <w:p>
      <w:pPr>
        <w:spacing w:after="120"/>
        <w:jc w:val="left"/>
      </w:pPr>
      <w:r>
        <w:t>Telefon / telefaks: __________________________________________________</w:t>
      </w:r>
    </w:p>
    <w:p>
      <w:pPr>
        <w:spacing w:after="120"/>
        <w:jc w:val="left"/>
      </w:pPr>
      <w:r>
        <w:t>Ponuditelj je u sustavu PDV-a: DA / NE (označiti)</w:t>
      </w:r>
    </w:p>
    <w:p>
      <w:pPr>
        <w:pStyle w:val="Heading2"/>
        <w:spacing w:before="140" w:after="120"/>
      </w:pPr>
      <w:r>
        <w:t>Cijena ponude</w:t>
      </w:r>
    </w:p>
    <w:p>
      <w:pPr>
        <w:spacing w:after="120"/>
        <w:jc w:val="left"/>
      </w:pPr>
      <w:r>
        <w:t>Cijena bez PDV-a: ____________________ EUR</w:t>
        <w:br/>
        <w:t>Iznos PDV-a: ____________________ EUR</w:t>
        <w:br/>
        <w:t>Cijena s PDV-om: ____________________ EUR</w:t>
        <w:br/>
        <w:t>Rok valjanosti ponude: ______________________________________________</w:t>
      </w:r>
    </w:p>
    <w:p>
      <w:pPr>
        <w:spacing w:after="120"/>
        <w:jc w:val="left"/>
      </w:pPr>
      <w:r>
        <w:t>Ako ponuditelj nije u sustavu PDV-a, PDV se ne obračunava.</w:t>
      </w:r>
    </w:p>
    <w:p>
      <w:pPr>
        <w:spacing w:after="120"/>
        <w:jc w:val="left"/>
      </w:pPr>
      <w:r>
        <w:t>Prilozi ponudi: ____________________________________________________</w:t>
      </w:r>
    </w:p>
    <w:p>
      <w:pPr>
        <w:spacing w:after="120"/>
        <w:jc w:val="left"/>
      </w:pPr>
      <w:r>
        <w:t>U ____________________, dana ____________________</w:t>
      </w:r>
    </w:p>
    <w:p>
      <w:pPr>
        <w:spacing w:after="120"/>
        <w:jc w:val="left"/>
      </w:pPr>
    </w:p>
    <w:p>
      <w:pPr>
        <w:spacing w:after="120"/>
        <w:jc w:val="right"/>
      </w:pPr>
      <w:r>
        <w:t>Ime i prezime te potpis ovlaštene osobe ponuditelja</w:t>
      </w:r>
    </w:p>
    <w:p>
      <w:pPr>
        <w:spacing w:after="120"/>
        <w:jc w:val="right"/>
      </w:pPr>
      <w:r>
        <w:t>________________________________</w:t>
      </w:r>
    </w:p>
    <w:p>
      <w:pPr>
        <w:pageBreakBefore/>
        <w:spacing w:after="120"/>
        <w:jc w:val="right"/>
      </w:pPr>
      <w:r>
        <w:rPr>
          <w:b/>
        </w:rPr>
        <w:t>Obrazac 3</w:t>
      </w:r>
    </w:p>
    <w:p>
      <w:pPr>
        <w:spacing w:after="120"/>
        <w:jc w:val="left"/>
      </w:pPr>
      <w:r>
        <w:t>OŠ VLADIMIRA NAZORA</w:t>
        <w:br/>
        <w:t>Jordanovac 23, Zagreb</w:t>
        <w:br/>
        <w:t>OIB: 46501469845</w:t>
      </w:r>
    </w:p>
    <w:p>
      <w:pPr>
        <w:spacing w:after="120"/>
        <w:jc w:val="left"/>
      </w:pPr>
      <w:r>
        <w:t>KLASA: ____________________    URBROJ: ____________________</w:t>
        <w:br/>
        <w:t>Zagreb, ____________________</w:t>
      </w:r>
    </w:p>
    <w:p>
      <w:pPr>
        <w:pStyle w:val="Title"/>
        <w:jc w:val="center"/>
      </w:pPr>
      <w:r>
        <w:t>ZAPISNIK O OTVARANJU PREGLEDU I OCJENI PONUDA</w:t>
      </w:r>
    </w:p>
    <w:p>
      <w:pPr>
        <w:spacing w:after="120"/>
        <w:jc w:val="left"/>
      </w:pPr>
      <w:r>
        <w:t>Predmet nabave: __________________________________________________</w:t>
        <w:br/>
        <w:t>Evidencijski broj: ____________________</w:t>
        <w:br/>
        <w:t>Procijenjena vrijednost bez PDV-a: ____________________ EUR</w:t>
        <w:br/>
        <w:t>Datum slanja / objave poziva: ________________________________________</w:t>
        <w:br/>
        <w:t>Način provedbe i broj objave EOJN RH: _______________________________</w:t>
      </w:r>
    </w:p>
    <w:p>
      <w:pPr>
        <w:spacing w:after="120"/>
        <w:jc w:val="left"/>
      </w:pPr>
      <w:r>
        <w:t>Gospodarski subjekti kojima je poziv upućen (naziv i adresa), odnosno podatak o javnoj objavi poziva:</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Rok za dostavu ponuda: ____________________ u __________ sati</w:t>
        <w:br/>
        <w:t>Ponude otvorene dana: ____________________ u __________ sati</w:t>
        <w:br/>
        <w:t>Osobe koje su otvorile ponude: _______________________________________</w:t>
      </w:r>
    </w:p>
    <w:p>
      <w:pPr>
        <w:spacing w:after="120"/>
        <w:jc w:val="left"/>
      </w:pPr>
      <w:r>
        <w:t>Otvaranje ponuda nije javno. Ako se postupak provodi putem EOJN RH, prilaže se zapisnik o otvaranju koji je generirao sustav.</w:t>
      </w:r>
    </w:p>
    <w:p>
      <w:pPr>
        <w:pStyle w:val="Heading2"/>
        <w:spacing w:before="140" w:after="120"/>
      </w:pPr>
      <w:r>
        <w:t>Analitički prikaz pravodobnih ponuda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61"/>
        <w:gridCol w:w="2041"/>
        <w:gridCol w:w="2041"/>
        <w:gridCol w:w="2041"/>
      </w:tblGrid>
      <w:tr>
        <w:trPr>
          <w:cantSplit/>
          <w:tblHeader/>
        </w:trPr>
        <w:tc>
          <w:tcPr>
            <w:tcW w:type="dxa" w:w="3061"/>
            <w:vAlign w:val="center"/>
            <w:tcMar>
              <w:top w:w="85" w:type="dxa"/>
              <w:bottom w:w="85" w:type="dxa"/>
              <w:left w:w="85" w:type="dxa"/>
              <w:right w:w="85" w:type="dxa"/>
            </w:tcMar>
            <w:shd w:fill="EDEDED"/>
          </w:tcPr>
          <w:p>
            <w:pPr>
              <w:spacing w:after="40" w:before="40"/>
            </w:pPr>
            <w:r>
              <w:rPr>
                <w:b/>
                <w:sz w:val="21"/>
              </w:rPr>
              <w:t>Podatak</w:t>
            </w:r>
          </w:p>
        </w:tc>
        <w:tc>
          <w:tcPr>
            <w:tcW w:type="dxa" w:w="2041"/>
            <w:vAlign w:val="center"/>
            <w:tcMar>
              <w:top w:w="85" w:type="dxa"/>
              <w:bottom w:w="85" w:type="dxa"/>
              <w:left w:w="85" w:type="dxa"/>
              <w:right w:w="85" w:type="dxa"/>
            </w:tcMar>
            <w:shd w:fill="EDEDED"/>
          </w:tcPr>
          <w:p>
            <w:pPr>
              <w:spacing w:after="40" w:before="40"/>
            </w:pPr>
            <w:r>
              <w:rPr>
                <w:b/>
                <w:sz w:val="21"/>
              </w:rPr>
              <w:t>Ponuda 1</w:t>
            </w:r>
          </w:p>
        </w:tc>
        <w:tc>
          <w:tcPr>
            <w:tcW w:type="dxa" w:w="2041"/>
            <w:vAlign w:val="center"/>
            <w:tcMar>
              <w:top w:w="85" w:type="dxa"/>
              <w:bottom w:w="85" w:type="dxa"/>
              <w:left w:w="85" w:type="dxa"/>
              <w:right w:w="85" w:type="dxa"/>
            </w:tcMar>
            <w:shd w:fill="EDEDED"/>
          </w:tcPr>
          <w:p>
            <w:pPr>
              <w:spacing w:after="40" w:before="40"/>
            </w:pPr>
            <w:r>
              <w:rPr>
                <w:b/>
                <w:sz w:val="21"/>
              </w:rPr>
              <w:t>Ponuda 2</w:t>
            </w:r>
          </w:p>
        </w:tc>
        <w:tc>
          <w:tcPr>
            <w:tcW w:type="dxa" w:w="2041"/>
            <w:vAlign w:val="center"/>
            <w:tcMar>
              <w:top w:w="85" w:type="dxa"/>
              <w:bottom w:w="85" w:type="dxa"/>
              <w:left w:w="85" w:type="dxa"/>
              <w:right w:w="85" w:type="dxa"/>
            </w:tcMar>
            <w:shd w:fill="EDEDED"/>
          </w:tcPr>
          <w:p>
            <w:pPr>
              <w:spacing w:after="40" w:before="40"/>
            </w:pPr>
            <w:r>
              <w:rPr>
                <w:b/>
                <w:sz w:val="21"/>
              </w:rPr>
              <w:t>Ponuda 3</w:t>
            </w:r>
          </w:p>
        </w:tc>
      </w:tr>
      <w:tr>
        <w:trPr>
          <w:cantSplit/>
        </w:trPr>
        <w:tc>
          <w:tcPr>
            <w:tcW w:type="dxa" w:w="3061"/>
            <w:vAlign w:val="center"/>
            <w:tcMar>
              <w:top w:w="85" w:type="dxa"/>
              <w:bottom w:w="85" w:type="dxa"/>
              <w:left w:w="85" w:type="dxa"/>
              <w:right w:w="85" w:type="dxa"/>
            </w:tcMar>
          </w:tcPr>
          <w:p>
            <w:pPr>
              <w:spacing w:after="40" w:before="40"/>
            </w:pPr>
            <w:r>
              <w:rPr>
                <w:b w:val="0"/>
                <w:sz w:val="21"/>
              </w:rPr>
              <w:t>Naziv i adresa ponuditelja</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Broj i datum ponude</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Datum i vrijeme zaprimanja</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Cijena bez PDV-a (EUR)</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Iznos PDV-a (EUR)</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Cijena s PDV-om (EUR)</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Traženi dokazi i uvjeti sposobnosti</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Uvjeti predmeta nabave</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Ostali uvjeti iz poziva</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Valjana ponuda (DA / NE)</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bl>
    <w:p>
      <w:pPr>
        <w:pageBreakBefore/>
        <w:spacing w:after="120"/>
        <w:jc w:val="right"/>
      </w:pPr>
      <w:r>
        <w:rPr>
          <w:b/>
        </w:rPr>
        <w:t>Obrazac 3 — nastavak</w:t>
      </w:r>
    </w:p>
    <w:p>
      <w:pPr>
        <w:spacing w:after="120"/>
        <w:jc w:val="left"/>
      </w:pPr>
      <w:r>
        <w:t>Predmet / evidencijski broj nabave: ___________________________________</w:t>
      </w:r>
    </w:p>
    <w:p>
      <w:pPr>
        <w:pStyle w:val="Heading2"/>
        <w:spacing w:before="140" w:after="120"/>
      </w:pPr>
      <w:r>
        <w:t>Ocjena ponuda</w:t>
      </w:r>
    </w:p>
    <w:p>
      <w:pPr>
        <w:spacing w:after="120"/>
        <w:jc w:val="left"/>
      </w:pPr>
      <w:r>
        <w:t>Kriterij odabira i primijenjena mjerila: __________________________________</w:t>
      </w:r>
    </w:p>
    <w:p>
      <w:pPr>
        <w:spacing w:after="120"/>
        <w:jc w:val="left"/>
      </w:pPr>
      <w:r>
        <w:t>________________________________________________________________</w:t>
      </w:r>
    </w:p>
    <w:p>
      <w:pPr>
        <w:spacing w:after="120"/>
        <w:jc w:val="left"/>
      </w:pPr>
      <w:r>
        <w:t>Obrazloženje ocjene, neispunjeni uvjeti i razlozi odbijanja pojedinih ponuda:</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Ponude zaprimljene nakon roka, koje nisu razmatrane:</w:t>
      </w:r>
    </w:p>
    <w:p>
      <w:pPr>
        <w:spacing w:after="120"/>
        <w:jc w:val="left"/>
      </w:pPr>
      <w:r>
        <w:t>________________________________________________________________</w:t>
      </w:r>
    </w:p>
    <w:p>
      <w:pPr>
        <w:pStyle w:val="Heading2"/>
        <w:spacing w:before="140" w:after="120"/>
      </w:pPr>
      <w:r>
        <w:t>Rangiranje valjanih ponuda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4"/>
        <w:gridCol w:w="4819"/>
        <w:gridCol w:w="3572"/>
      </w:tblGrid>
      <w:tr>
        <w:trPr>
          <w:cantSplit/>
          <w:tblHeader/>
        </w:trPr>
        <w:tc>
          <w:tcPr>
            <w:tcW w:type="dxa" w:w="794"/>
            <w:vAlign w:val="center"/>
            <w:tcMar>
              <w:top w:w="85" w:type="dxa"/>
              <w:bottom w:w="85" w:type="dxa"/>
              <w:left w:w="85" w:type="dxa"/>
              <w:right w:w="85" w:type="dxa"/>
            </w:tcMar>
            <w:shd w:fill="EDEDED"/>
          </w:tcPr>
          <w:p>
            <w:pPr>
              <w:spacing w:after="40" w:before="40"/>
            </w:pPr>
            <w:r>
              <w:rPr>
                <w:b/>
                <w:sz w:val="21"/>
              </w:rPr>
              <w:t>Rang</w:t>
            </w:r>
          </w:p>
        </w:tc>
        <w:tc>
          <w:tcPr>
            <w:tcW w:type="dxa" w:w="4819"/>
            <w:vAlign w:val="center"/>
            <w:tcMar>
              <w:top w:w="85" w:type="dxa"/>
              <w:bottom w:w="85" w:type="dxa"/>
              <w:left w:w="85" w:type="dxa"/>
              <w:right w:w="85" w:type="dxa"/>
            </w:tcMar>
            <w:shd w:fill="EDEDED"/>
          </w:tcPr>
          <w:p>
            <w:pPr>
              <w:spacing w:after="40" w:before="40"/>
            </w:pPr>
            <w:r>
              <w:rPr>
                <w:b/>
                <w:sz w:val="21"/>
              </w:rPr>
              <w:t>Ponuditelj i oznaka ponude</w:t>
            </w:r>
          </w:p>
        </w:tc>
        <w:tc>
          <w:tcPr>
            <w:tcW w:type="dxa" w:w="3572"/>
            <w:vAlign w:val="center"/>
            <w:tcMar>
              <w:top w:w="85" w:type="dxa"/>
              <w:bottom w:w="85" w:type="dxa"/>
              <w:left w:w="85" w:type="dxa"/>
              <w:right w:w="85" w:type="dxa"/>
            </w:tcMar>
            <w:shd w:fill="EDEDED"/>
          </w:tcPr>
          <w:p>
            <w:pPr>
              <w:spacing w:after="40" w:before="40"/>
            </w:pPr>
            <w:r>
              <w:rPr>
                <w:b/>
                <w:sz w:val="21"/>
              </w:rPr>
              <w:t>Cijena bez PDV-a / bodovi prema kriteriju</w:t>
            </w:r>
          </w:p>
        </w:tc>
      </w:tr>
      <w:tr>
        <w:trPr>
          <w:cantSplit/>
        </w:trPr>
        <w:tc>
          <w:tcPr>
            <w:tcW w:type="dxa" w:w="794"/>
            <w:vAlign w:val="center"/>
            <w:tcMar>
              <w:top w:w="85" w:type="dxa"/>
              <w:bottom w:w="85" w:type="dxa"/>
              <w:left w:w="85" w:type="dxa"/>
              <w:right w:w="85" w:type="dxa"/>
            </w:tcMar>
          </w:tcPr>
          <w:p>
            <w:pPr>
              <w:spacing w:after="40" w:before="40"/>
            </w:pPr>
            <w:r>
              <w:rPr>
                <w:b w:val="0"/>
                <w:sz w:val="21"/>
              </w:rPr>
              <w:t>1.</w:t>
            </w:r>
          </w:p>
        </w:tc>
        <w:tc>
          <w:tcPr>
            <w:tcW w:type="dxa" w:w="4819"/>
            <w:vAlign w:val="center"/>
            <w:tcMar>
              <w:top w:w="85" w:type="dxa"/>
              <w:bottom w:w="85" w:type="dxa"/>
              <w:left w:w="85" w:type="dxa"/>
              <w:right w:w="85" w:type="dxa"/>
            </w:tcMar>
          </w:tcPr>
          <w:p>
            <w:pPr>
              <w:spacing w:after="40" w:before="40"/>
            </w:pPr>
            <w:r>
              <w:rPr>
                <w:b w:val="0"/>
                <w:sz w:val="21"/>
              </w:rPr>
            </w:r>
          </w:p>
        </w:tc>
        <w:tc>
          <w:tcPr>
            <w:tcW w:type="dxa" w:w="3572"/>
            <w:vAlign w:val="center"/>
            <w:tcMar>
              <w:top w:w="85" w:type="dxa"/>
              <w:bottom w:w="85" w:type="dxa"/>
              <w:left w:w="85" w:type="dxa"/>
              <w:right w:w="85" w:type="dxa"/>
            </w:tcMar>
          </w:tcPr>
          <w:p>
            <w:pPr>
              <w:spacing w:after="40" w:before="40"/>
            </w:pPr>
            <w:r>
              <w:rPr>
                <w:b w:val="0"/>
                <w:sz w:val="21"/>
              </w:rPr>
            </w:r>
          </w:p>
        </w:tc>
      </w:tr>
      <w:tr>
        <w:trPr>
          <w:cantSplit/>
        </w:trPr>
        <w:tc>
          <w:tcPr>
            <w:tcW w:type="dxa" w:w="794"/>
            <w:vAlign w:val="center"/>
            <w:tcMar>
              <w:top w:w="85" w:type="dxa"/>
              <w:bottom w:w="85" w:type="dxa"/>
              <w:left w:w="85" w:type="dxa"/>
              <w:right w:w="85" w:type="dxa"/>
            </w:tcMar>
          </w:tcPr>
          <w:p>
            <w:pPr>
              <w:spacing w:after="40" w:before="40"/>
            </w:pPr>
            <w:r>
              <w:rPr>
                <w:b w:val="0"/>
                <w:sz w:val="21"/>
              </w:rPr>
              <w:t>2.</w:t>
            </w:r>
          </w:p>
        </w:tc>
        <w:tc>
          <w:tcPr>
            <w:tcW w:type="dxa" w:w="4819"/>
            <w:vAlign w:val="center"/>
            <w:tcMar>
              <w:top w:w="85" w:type="dxa"/>
              <w:bottom w:w="85" w:type="dxa"/>
              <w:left w:w="85" w:type="dxa"/>
              <w:right w:w="85" w:type="dxa"/>
            </w:tcMar>
          </w:tcPr>
          <w:p>
            <w:pPr>
              <w:spacing w:after="40" w:before="40"/>
            </w:pPr>
            <w:r>
              <w:rPr>
                <w:b w:val="0"/>
                <w:sz w:val="21"/>
              </w:rPr>
            </w:r>
          </w:p>
        </w:tc>
        <w:tc>
          <w:tcPr>
            <w:tcW w:type="dxa" w:w="3572"/>
            <w:vAlign w:val="center"/>
            <w:tcMar>
              <w:top w:w="85" w:type="dxa"/>
              <w:bottom w:w="85" w:type="dxa"/>
              <w:left w:w="85" w:type="dxa"/>
              <w:right w:w="85" w:type="dxa"/>
            </w:tcMar>
          </w:tcPr>
          <w:p>
            <w:pPr>
              <w:spacing w:after="40" w:before="40"/>
            </w:pPr>
            <w:r>
              <w:rPr>
                <w:b w:val="0"/>
                <w:sz w:val="21"/>
              </w:rPr>
            </w:r>
          </w:p>
        </w:tc>
      </w:tr>
      <w:tr>
        <w:trPr>
          <w:cantSplit/>
        </w:trPr>
        <w:tc>
          <w:tcPr>
            <w:tcW w:type="dxa" w:w="794"/>
            <w:vAlign w:val="center"/>
            <w:tcMar>
              <w:top w:w="85" w:type="dxa"/>
              <w:bottom w:w="85" w:type="dxa"/>
              <w:left w:w="85" w:type="dxa"/>
              <w:right w:w="85" w:type="dxa"/>
            </w:tcMar>
          </w:tcPr>
          <w:p>
            <w:pPr>
              <w:spacing w:after="40" w:before="40"/>
            </w:pPr>
            <w:r>
              <w:rPr>
                <w:b w:val="0"/>
                <w:sz w:val="21"/>
              </w:rPr>
              <w:t>3.</w:t>
            </w:r>
          </w:p>
        </w:tc>
        <w:tc>
          <w:tcPr>
            <w:tcW w:type="dxa" w:w="4819"/>
            <w:vAlign w:val="center"/>
            <w:tcMar>
              <w:top w:w="85" w:type="dxa"/>
              <w:bottom w:w="85" w:type="dxa"/>
              <w:left w:w="85" w:type="dxa"/>
              <w:right w:w="85" w:type="dxa"/>
            </w:tcMar>
          </w:tcPr>
          <w:p>
            <w:pPr>
              <w:spacing w:after="40" w:before="40"/>
            </w:pPr>
            <w:r>
              <w:rPr>
                <w:b w:val="0"/>
                <w:sz w:val="21"/>
              </w:rPr>
            </w:r>
          </w:p>
        </w:tc>
        <w:tc>
          <w:tcPr>
            <w:tcW w:type="dxa" w:w="3572"/>
            <w:vAlign w:val="center"/>
            <w:tcMar>
              <w:top w:w="85" w:type="dxa"/>
              <w:bottom w:w="85" w:type="dxa"/>
              <w:left w:w="85" w:type="dxa"/>
              <w:right w:w="85" w:type="dxa"/>
            </w:tcMar>
          </w:tcPr>
          <w:p>
            <w:pPr>
              <w:spacing w:after="40" w:before="40"/>
            </w:pPr>
            <w:r>
              <w:rPr>
                <w:b w:val="0"/>
                <w:sz w:val="21"/>
              </w:rPr>
            </w:r>
          </w:p>
        </w:tc>
      </w:tr>
    </w:tbl>
    <w:p>
      <w:pPr>
        <w:spacing w:after="120"/>
        <w:jc w:val="left"/>
      </w:pPr>
      <w:r>
        <w:t>Ako su ponude jednako rangirane, odabire se ranije zaprimljena ponuda.</w:t>
      </w:r>
    </w:p>
    <w:p>
      <w:pPr>
        <w:pStyle w:val="Heading2"/>
        <w:spacing w:before="140" w:after="120"/>
      </w:pPr>
      <w:r>
        <w:t>Prijedlog odabira ili poništenja</w:t>
      </w:r>
    </w:p>
    <w:p>
      <w:pPr>
        <w:spacing w:after="120"/>
        <w:jc w:val="left"/>
      </w:pPr>
      <w:r>
        <w:t>Predlaže se odabir ponude br. __________ od __________ ponuditelja</w:t>
        <w:br/>
        <w:t>________________________________________________________________</w:t>
        <w:br/>
        <w:t>jer ispunjava uvjete poziva i najpovoljnija je prema utvrđenom kriteriju.</w:t>
      </w:r>
    </w:p>
    <w:p>
      <w:pPr>
        <w:spacing w:after="120"/>
        <w:jc w:val="left"/>
      </w:pPr>
      <w:r>
        <w:t>Ili se predlaže poništenje postupka iz razloga:</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Prilozi zapisniku: __________________________________________________</w:t>
      </w:r>
    </w:p>
    <w:p>
      <w:pPr>
        <w:spacing w:after="120"/>
        <w:jc w:val="left"/>
      </w:pPr>
      <w:r>
        <w:t>Zapisnik potpisuju članovi povjerenstva, odnosno osobe iz članka 8. Pravilnika:</w:t>
      </w:r>
    </w:p>
    <w:p>
      <w:pPr>
        <w:spacing w:after="120"/>
        <w:jc w:val="left"/>
      </w:pPr>
      <w:r>
        <w:t>1. ______________________________    2. ______________________________</w:t>
        <w:br/>
        <w:t>3. ______________________________</w:t>
      </w:r>
    </w:p>
    <w:p>
      <w:pPr>
        <w:pageBreakBefore/>
        <w:spacing w:after="80" w:before="0" w:line="240" w:lineRule="auto"/>
        <w:jc w:val="right"/>
      </w:pPr>
      <w:r>
        <w:rPr>
          <w:b/>
        </w:rPr>
        <w:t>Obrazac 4</w:t>
      </w:r>
    </w:p>
    <w:p>
      <w:pPr>
        <w:spacing w:after="80" w:before="0" w:line="240" w:lineRule="auto"/>
        <w:jc w:val="left"/>
      </w:pPr>
      <w:r>
        <w:t>OŠ VLADIMIRA NAZORA</w:t>
        <w:br/>
        <w:t>Jordanovac 23, Zagreb</w:t>
        <w:br/>
        <w:t>OIB: 46501469845</w:t>
      </w:r>
    </w:p>
    <w:p>
      <w:pPr>
        <w:spacing w:after="80" w:before="0" w:line="240" w:lineRule="auto"/>
        <w:jc w:val="left"/>
      </w:pPr>
      <w:r>
        <w:t>KLASA: ____________________    URBROJ: ____________________</w:t>
        <w:br/>
        <w:t>Zagreb, ____________________</w:t>
      </w:r>
    </w:p>
    <w:p>
      <w:pPr>
        <w:pStyle w:val="Title"/>
        <w:spacing w:after="80" w:before="0" w:line="240" w:lineRule="auto"/>
        <w:jc w:val="center"/>
      </w:pPr>
      <w:r>
        <w:t>ODLUKA O ODABIRU</w:t>
      </w:r>
    </w:p>
    <w:p>
      <w:pPr>
        <w:spacing w:after="80" w:before="0" w:line="240" w:lineRule="auto"/>
        <w:jc w:val="left"/>
      </w:pPr>
      <w:r>
        <w:t>Na temelju članka 9. Pravilnika o provedbi postupaka jednostavne nabave, uz poštovanje nadležnosti iz članka 3. Pravilnika, ravnatelj donosi ovu Odluku.</w:t>
      </w:r>
    </w:p>
    <w:p>
      <w:pPr>
        <w:spacing w:after="80" w:before="0" w:line="240" w:lineRule="auto"/>
        <w:jc w:val="left"/>
      </w:pPr>
      <w:r>
        <w:t>Odabire se ponuda br. ____________________ od ____________________,</w:t>
        <w:br/>
        <w:t>ponuditelja _______________________________________________________,</w:t>
        <w:br/>
        <w:t>adresa ________________________________, OIB ____________________.</w:t>
      </w:r>
    </w:p>
    <w:p>
      <w:pPr>
        <w:pStyle w:val="Heading2"/>
        <w:spacing w:before="0" w:after="80" w:line="240" w:lineRule="auto"/>
      </w:pPr>
      <w:r>
        <w:t>Podaci o nabavi</w:t>
      </w:r>
    </w:p>
    <w:p>
      <w:pPr>
        <w:spacing w:after="80" w:before="0" w:line="240" w:lineRule="auto"/>
        <w:jc w:val="left"/>
      </w:pPr>
      <w:r>
        <w:t>Predmet nabave: __________________________________________________</w:t>
        <w:br/>
        <w:t>Evidencijski broj / broj objave EOJN RH: ______________________________</w:t>
        <w:br/>
        <w:t>Procijenjena vrijednost bez PDV-a: ____________________ EUR</w:t>
        <w:br/>
        <w:t>Cijena odabrane ponude bez PDV-a: ____________________ EUR</w:t>
        <w:br/>
        <w:t>Iznos PDV-a: ____________________ EUR</w:t>
        <w:br/>
        <w:t>Cijena odabrane ponude s PDV-om: ____________________ EUR</w:t>
        <w:br/>
        <w:t>Način ugovaranja: narudžbenica / ugovor</w:t>
        <w:br/>
        <w:t>Pozicija financijskog plana: __________________________________________</w:t>
      </w:r>
    </w:p>
    <w:p>
      <w:pPr>
        <w:pStyle w:val="Heading2"/>
        <w:spacing w:before="0" w:after="80" w:line="240" w:lineRule="auto"/>
      </w:pPr>
      <w:r>
        <w:t>Obrazloženje</w:t>
      </w:r>
    </w:p>
    <w:p>
      <w:pPr>
        <w:spacing w:after="80" w:before="0" w:line="240" w:lineRule="auto"/>
        <w:jc w:val="left"/>
      </w:pPr>
      <w:r>
        <w:t>Na temelju zapisnika o pregledu i ocjeni ponuda od ____________________, prema kriteriju ____________________, odabrana je navedena ponuda iz sljedećih razloga:</w:t>
      </w:r>
    </w:p>
    <w:p>
      <w:pPr>
        <w:spacing w:after="80" w:before="0" w:line="240" w:lineRule="auto"/>
        <w:jc w:val="left"/>
      </w:pPr>
      <w:r>
        <w:t>________________________________________________________________</w:t>
      </w:r>
    </w:p>
    <w:p>
      <w:pPr>
        <w:spacing w:after="80" w:before="0" w:line="240" w:lineRule="auto"/>
        <w:jc w:val="left"/>
      </w:pPr>
      <w:r>
        <w:t>________________________________________________________________</w:t>
      </w:r>
    </w:p>
    <w:p>
      <w:pPr>
        <w:spacing w:after="80" w:before="0" w:line="240" w:lineRule="auto"/>
        <w:jc w:val="left"/>
      </w:pPr>
      <w:r>
        <w:t>Odluka / suglasnost prema Statutu, ako je potrebna: _____________________</w:t>
      </w:r>
    </w:p>
    <w:p>
      <w:pPr>
        <w:pStyle w:val="Heading2"/>
        <w:spacing w:before="0" w:after="80" w:line="240" w:lineRule="auto"/>
      </w:pPr>
      <w:r>
        <w:t>Uputa o prigovoru</w:t>
      </w:r>
    </w:p>
    <w:p>
      <w:pPr>
        <w:spacing w:after="80" w:before="0" w:line="240" w:lineRule="auto"/>
        <w:jc w:val="left"/>
      </w:pPr>
      <w:r>
        <w:t>Za nabave procijenjene vrijednosti veće od 15.000,00 eura: gospodarski subjekt koji ima ili je imao pravni interes za dobivanje određenog ugovora ili narudžbenice i koji je pretrpio ili bi mogao pretrpjeti štetu od navodnog kršenja subjektivnih prava može izjaviti prigovor ravnatelju Škole u roku od pet dana od dana objave ove Odluke, isključivo putem modula jednostavne nabave EOJN RH. Na sadržaj poziva prigovor je dopušten uz uvjete prethodnog upozorenja i neotklanjanja nezakonitosti iz članka 12. Pravilnika. Na produljenje i istek roka primjenjuje se članak 12. Pravilnika, a na sadržaj i dostavu prigovora članak 12.a Pravilnika. Podneseni prigovor odgađa sklapanje ugovora ili izdavanje narudžbenice do dostave odluke o prigovoru.</w:t>
      </w:r>
    </w:p>
    <w:p>
      <w:pPr>
        <w:spacing w:after="80" w:before="0" w:line="240" w:lineRule="auto"/>
        <w:jc w:val="left"/>
      </w:pPr>
      <w:r>
        <w:t>Ugovor se sklapa ili narudžbenica izdaje uz poštovanje članka 10. Pravilnika. Za nabave do uključivo 15.000,00 eura prethodni odlomak upute briše se; pravo na prigovor iz članka 12. Pravilnika nije predviđeno.</w:t>
      </w:r>
    </w:p>
    <w:p>
      <w:pPr>
        <w:spacing w:after="80" w:before="0" w:line="240" w:lineRule="auto"/>
        <w:jc w:val="left"/>
      </w:pPr>
    </w:p>
    <w:p>
      <w:pPr>
        <w:keepNext/>
        <w:spacing w:after="80" w:before="0" w:line="240" w:lineRule="auto"/>
        <w:jc w:val="right"/>
      </w:pPr>
      <w:r>
        <w:t>Ravnatelj</w:t>
      </w:r>
    </w:p>
    <w:p>
      <w:pPr>
        <w:spacing w:after="80" w:before="0" w:line="240" w:lineRule="auto"/>
        <w:jc w:val="right"/>
      </w:pPr>
      <w:r>
        <w:t>________________________________</w:t>
      </w:r>
    </w:p>
    <w:p>
      <w:pPr>
        <w:pageBreakBefore/>
        <w:spacing w:after="40" w:before="0" w:line="240" w:lineRule="auto"/>
        <w:jc w:val="right"/>
      </w:pPr>
      <w:r>
        <w:rPr>
          <w:b/>
        </w:rPr>
        <w:t>Obrazac 5</w:t>
      </w:r>
    </w:p>
    <w:p>
      <w:pPr>
        <w:spacing w:after="40" w:before="0" w:line="240" w:lineRule="auto"/>
        <w:jc w:val="left"/>
      </w:pPr>
      <w:r>
        <w:t>OŠ VLADIMIRA NAZORA</w:t>
        <w:br/>
        <w:t>Jordanovac 23, Zagreb</w:t>
        <w:br/>
        <w:t>OIB: 46501469845</w:t>
      </w:r>
    </w:p>
    <w:p>
      <w:pPr>
        <w:spacing w:after="40" w:before="0" w:line="240" w:lineRule="auto"/>
        <w:jc w:val="left"/>
      </w:pPr>
      <w:r>
        <w:t>KLASA: ____________________    URBROJ: ____________________</w:t>
        <w:br/>
        <w:t>Zagreb, ____________________</w:t>
      </w:r>
    </w:p>
    <w:p>
      <w:pPr>
        <w:pStyle w:val="Title"/>
        <w:spacing w:after="40" w:before="0" w:line="240" w:lineRule="auto"/>
        <w:jc w:val="center"/>
      </w:pPr>
      <w:r>
        <w:t>ODLUKA O PONIŠTENJU POSTUPKA</w:t>
      </w:r>
    </w:p>
    <w:p>
      <w:pPr>
        <w:spacing w:after="40" w:before="0" w:line="240" w:lineRule="auto"/>
        <w:jc w:val="left"/>
      </w:pPr>
      <w:r>
        <w:t>Na temelju članka 11. Pravilnika o provedbi postupaka jednostavne nabave ravnatelj donosi ovu Odluku.</w:t>
      </w:r>
    </w:p>
    <w:p>
      <w:pPr>
        <w:spacing w:after="40" w:before="0" w:line="240" w:lineRule="auto"/>
        <w:jc w:val="left"/>
      </w:pPr>
      <w:r>
        <w:t>Poništava se postupak jednostavne nabave:</w:t>
      </w:r>
    </w:p>
    <w:p>
      <w:pPr>
        <w:spacing w:after="40" w:before="0" w:line="240" w:lineRule="auto"/>
        <w:jc w:val="left"/>
      </w:pPr>
      <w:r>
        <w:t>________________________________________________________________</w:t>
      </w:r>
    </w:p>
    <w:p>
      <w:pPr>
        <w:pStyle w:val="Heading2"/>
        <w:spacing w:before="0" w:after="40" w:line="240" w:lineRule="auto"/>
      </w:pPr>
      <w:r>
        <w:t>Podaci o nabavi</w:t>
      </w:r>
    </w:p>
    <w:p>
      <w:pPr>
        <w:spacing w:after="40" w:before="0" w:line="240" w:lineRule="auto"/>
        <w:jc w:val="left"/>
      </w:pPr>
      <w:r>
        <w:t>Predmet nabave: __________________________________________________</w:t>
        <w:br/>
        <w:t>Evidencijski broj / broj objave EOJN RH: ______________________________</w:t>
        <w:br/>
        <w:t>Procijenjena vrijednost bez PDV-a: ____________________ EUR</w:t>
        <w:br/>
        <w:t>Datum slanja / objave poziva: ________________________________________</w:t>
      </w:r>
    </w:p>
    <w:p>
      <w:pPr>
        <w:pStyle w:val="Heading2"/>
        <w:spacing w:before="0" w:after="40" w:line="240" w:lineRule="auto"/>
      </w:pPr>
      <w:r>
        <w:t>Obrazloženje</w:t>
      </w:r>
    </w:p>
    <w:p>
      <w:pPr>
        <w:spacing w:after="40" w:before="0" w:line="240" w:lineRule="auto"/>
        <w:jc w:val="left"/>
      </w:pPr>
      <w:r>
        <w:t>Razlog poništenja prema članku 11. Pravilnika:</w:t>
      </w:r>
    </w:p>
    <w:p>
      <w:pPr>
        <w:spacing w:after="40" w:before="0" w:line="240" w:lineRule="auto"/>
        <w:jc w:val="left"/>
      </w:pPr>
      <w:r>
        <w:t>________________________________________________________________</w:t>
      </w:r>
    </w:p>
    <w:p>
      <w:pPr>
        <w:spacing w:after="40" w:before="0" w:line="240" w:lineRule="auto"/>
        <w:jc w:val="left"/>
      </w:pPr>
      <w:r>
        <w:t>________________________________________________________________</w:t>
      </w:r>
    </w:p>
    <w:p>
      <w:pPr>
        <w:spacing w:after="40" w:before="0" w:line="240" w:lineRule="auto"/>
        <w:jc w:val="left"/>
      </w:pPr>
      <w:r>
        <w:t>Činjenice i okolnosti na kojima se poništenje temelji:</w:t>
      </w:r>
    </w:p>
    <w:p>
      <w:pPr>
        <w:spacing w:after="40" w:before="0" w:line="240" w:lineRule="auto"/>
        <w:jc w:val="left"/>
      </w:pPr>
      <w:r>
        <w:t>________________________________________________________________</w:t>
      </w:r>
    </w:p>
    <w:p>
      <w:pPr>
        <w:spacing w:after="40" w:before="0" w:line="240" w:lineRule="auto"/>
        <w:jc w:val="left"/>
      </w:pPr>
      <w:r>
        <w:t>________________________________________________________________</w:t>
      </w:r>
    </w:p>
    <w:p>
      <w:pPr>
        <w:spacing w:after="40" w:before="0" w:line="240" w:lineRule="auto"/>
        <w:jc w:val="left"/>
      </w:pPr>
      <w:r>
        <w:t>________________________________________________________________</w:t>
      </w:r>
    </w:p>
    <w:p>
      <w:pPr>
        <w:spacing w:after="40" w:before="0" w:line="240" w:lineRule="auto"/>
        <w:jc w:val="left"/>
      </w:pPr>
      <w:r>
        <w:t>________________________________________________________________</w:t>
      </w:r>
    </w:p>
    <w:p>
      <w:pPr>
        <w:pStyle w:val="Heading2"/>
        <w:spacing w:before="0" w:after="40" w:line="240" w:lineRule="auto"/>
      </w:pPr>
      <w:r>
        <w:t>Dostava odluke</w:t>
      </w:r>
    </w:p>
    <w:p>
      <w:pPr>
        <w:spacing w:after="40" w:before="0" w:line="240" w:lineRule="auto"/>
        <w:jc w:val="left"/>
      </w:pPr>
      <w:r>
        <w:t>Ako se postupak poništava prije isteka roka za dostavu ponuda, Odluka se dostavlja gospodarskim subjektima kojima je upućen ili koji su preuzeli poziv. Ako se poništava nakon otvaranja ponuda, dostavlja se ponuditeljima koji su pravodobno dostavili ponudu. Dostava se obavlja elektroničkim putem sukladno članku 7. Pravilnika. Za nabave procijenjene vrijednosti veće od 15.000,00 eura Odluka se objavljuje u modulu jednostavne nabave EOJN RH.</w:t>
      </w:r>
    </w:p>
    <w:p>
      <w:pPr>
        <w:pStyle w:val="Heading2"/>
        <w:spacing w:before="0" w:after="40" w:line="240" w:lineRule="auto"/>
      </w:pPr>
      <w:pPr/>
      <w:r>
        <w:rPr>
          <w:b/>
        </w:rPr>
        <w:t>Uputa o prigovoru</w:t>
      </w:r>
    </w:p>
    <w:p>
      <w:pPr>
        <w:spacing w:after="40" w:before="0" w:line="240" w:lineRule="auto"/>
        <w:jc w:val="both"/>
      </w:pPr>
      <w:r>
        <w:t>Za nabave procijenjene vrijednosti veće od 15.000,00 eura: gospodarski subjekt koji ima ili je imao pravni interes za dobivanje određenog ugovora ili narudžbenice i koji je pretrpio ili bi mogao pretrpjeti štetu od navodnog kršenja subjektivnih prava može izjaviti prigovor ravnatelju Škole u roku od pet dana od dana objave ove Odluke, isključivo putem modula jednostavne nabave EOJN RH. Na sadržaj poziva prigovor je dopušten uz uvjete prethodnog upozorenja i neotklanjanja nezakonitosti iz članka 12. Pravilnika. Na produljenje i istek roka primjenjuje se članak 12. Pravilnika, a na sadržaj i dostavu prigovora članak 12.a Pravilnika. Podneseni prigovor odgađa sklapanje ugovora ili izdavanje narudžbenice do dostave odluke o prigovoru.</w:t>
      </w:r>
    </w:p>
    <w:p>
      <w:pPr>
        <w:spacing w:after="40" w:before="0" w:line="240" w:lineRule="auto"/>
        <w:jc w:val="both"/>
      </w:pPr>
      <w:r>
        <w:t>Za nabave do uključivo 15.000,00 eura prethodni odlomak upute briše se; pravo na prigovor iz članka 12. Pravilnika nije predviđeno.</w:t>
      </w:r>
    </w:p>
    <w:p>
      <w:pPr>
        <w:spacing w:after="40" w:before="0" w:line="240" w:lineRule="auto"/>
        <w:jc w:val="left"/>
      </w:pPr>
    </w:p>
    <w:p>
      <w:pPr>
        <w:keepNext/>
        <w:spacing w:after="40" w:before="0" w:line="240" w:lineRule="auto"/>
        <w:jc w:val="right"/>
      </w:pPr>
      <w:r>
        <w:t>Ravnatelj</w:t>
      </w:r>
    </w:p>
    <w:p>
      <w:pPr>
        <w:spacing w:after="40" w:before="0" w:line="240" w:lineRule="auto"/>
        <w:jc w:val="right"/>
      </w:pPr>
      <w:r>
        <w:t>________________________________</w:t>
      </w:r>
    </w:p>
    <w:sectPr w:rsidR="00FC693F" w:rsidRPr="0006063C" w:rsidSect="00034616">
      <w:footerReference w:type="default" r:id="rId9"/>
      <w:pgSz w:w="11906" w:h="16838"/>
      <w:pgMar w:top="1134" w:right="1361" w:bottom="1134" w:left="1361"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2" w:lineRule="auto"/>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nabave</dc:title>
  <dc:subject/>
  <dc:creator>Osnovna škola Vladimira Nazora</dc:creator>
  <cp:keywords/>
  <dc:description>generated by python-docx</dc:description>
  <cp:lastModifiedBy/>
  <cp:revision>1</cp:revision>
  <dcterms:created xsi:type="dcterms:W3CDTF">2013-12-23T23:15:00Z</dcterms:created>
  <dcterms:modified xsi:type="dcterms:W3CDTF">2013-12-23T23:15:00Z</dcterms:modified>
  <cp:category/>
</cp:coreProperties>
</file>